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0035" w14:textId="77777777" w:rsidR="00A37BFF" w:rsidRDefault="00A37BFF" w:rsidP="00A37BFF">
      <w:pPr>
        <w:spacing w:before="156" w:after="156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安徽农业工程职业技术学院（筹）网站管理</w:t>
      </w:r>
    </w:p>
    <w:p w14:paraId="15E8A8DB" w14:textId="77777777" w:rsidR="00A37BFF" w:rsidRDefault="00A37BFF" w:rsidP="00A37BFF">
      <w:pPr>
        <w:spacing w:before="156" w:after="156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和信息发布制度</w:t>
      </w:r>
    </w:p>
    <w:p w14:paraId="19A2847F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进一步规范学院（筹）网站管理，完善学院（筹）网站建设，保证学院（筹）网站信息及时、准确地发布，充分发挥学院（筹）网站在教学、教研、管理、党建、宣传、思想工作、校园文化建设中的作用，确保学院（筹）网站的正常运行，特制定本制度。</w:t>
      </w:r>
    </w:p>
    <w:p w14:paraId="0AC1B2B0" w14:textId="77777777" w:rsidR="00A37BFF" w:rsidRDefault="00A37BFF" w:rsidP="00A37BF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一、网站分工及职责</w:t>
      </w:r>
    </w:p>
    <w:p w14:paraId="43F0C668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1.办公室是学院（筹）网站的管理部门，负责网站运行和管理。</w:t>
      </w:r>
      <w:commentRangeStart w:id="0"/>
      <w:commentRangeEnd w:id="0"/>
      <w:r>
        <w:commentReference w:id="0"/>
      </w:r>
      <w:r>
        <w:rPr>
          <w:rFonts w:ascii="仿宋" w:eastAsia="仿宋" w:hAnsi="仿宋" w:hint="eastAsia"/>
          <w:sz w:val="32"/>
          <w:szCs w:val="32"/>
        </w:rPr>
        <w:t>各部门依据职责负责学院概况、组织机构、教学教研、招生就业、学生管理、党团建设等信息采集工作。</w:t>
      </w:r>
    </w:p>
    <w:p w14:paraId="06F84DAA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2.网站负责人对网站技术支持和日常维护管理负责，对学院（筹）网站的整体规划提出建设性意见。</w:t>
      </w:r>
    </w:p>
    <w:p w14:paraId="7EC829FA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3.各部门根据网站栏目的分工，负责本部门信息的收集、整理、撰写、报送工作。部门负责人对本部门发布的信息要严格把关，认真审核；</w:t>
      </w:r>
      <w:commentRangeStart w:id="1"/>
      <w:r>
        <w:rPr>
          <w:rFonts w:ascii="仿宋" w:eastAsia="仿宋" w:hAnsi="仿宋" w:hint="eastAsia"/>
          <w:sz w:val="32"/>
          <w:szCs w:val="32"/>
        </w:rPr>
        <w:t>对于报送的质量不高的文稿，院办公室将予以退回。</w:t>
      </w:r>
      <w:commentRangeEnd w:id="1"/>
      <w:r>
        <w:commentReference w:id="1"/>
      </w:r>
      <w:r>
        <w:rPr>
          <w:rFonts w:ascii="仿宋" w:eastAsia="仿宋" w:hAnsi="仿宋" w:hint="eastAsia"/>
          <w:sz w:val="32"/>
          <w:szCs w:val="32"/>
        </w:rPr>
        <w:t>报送的文稿须注明撰稿人。</w:t>
      </w:r>
    </w:p>
    <w:p w14:paraId="5FFF5700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4.奖励措施：文稿若在学院（筹）网站发布，将按5元/每条（转发）、20元/每条（自撰）对供稿人予以奖励。</w:t>
      </w:r>
    </w:p>
    <w:p w14:paraId="61B98C84" w14:textId="77777777" w:rsidR="00A37BFF" w:rsidRDefault="00A37BFF" w:rsidP="00A37BF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二、信息发布的内容标准及程序</w:t>
      </w:r>
    </w:p>
    <w:p w14:paraId="265084EA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.校园要闻栏目，负责及时报道学院（筹）的重要活动、</w:t>
      </w:r>
      <w:r>
        <w:rPr>
          <w:rFonts w:ascii="仿宋" w:eastAsia="仿宋" w:hAnsi="仿宋" w:hint="eastAsia"/>
          <w:sz w:val="32"/>
          <w:szCs w:val="32"/>
        </w:rPr>
        <w:lastRenderedPageBreak/>
        <w:t>事件。组织、参与活动的部门要积极提供相关资料和素材，保证质量。</w:t>
      </w:r>
    </w:p>
    <w:p w14:paraId="7A07BA21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2.工作动态栏目，各部门应及时将本部门近期的主要工作整理发布。</w:t>
      </w:r>
    </w:p>
    <w:p w14:paraId="157C7BE0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3.需发布的信息由部门负责人审签、办公室审核，经学院</w:t>
      </w:r>
      <w:commentRangeStart w:id="2"/>
      <w:commentRangeEnd w:id="2"/>
      <w:r>
        <w:commentReference w:id="2"/>
      </w:r>
      <w:r>
        <w:rPr>
          <w:rFonts w:ascii="仿宋" w:eastAsia="仿宋" w:hAnsi="仿宋" w:hint="eastAsia"/>
          <w:sz w:val="32"/>
          <w:szCs w:val="32"/>
        </w:rPr>
        <w:t>（筹）领导批准后方可报送、发布；其中“校园要闻”栏目信息发布须学院（筹）主要领导审批。</w:t>
      </w:r>
    </w:p>
    <w:p w14:paraId="63A90BD3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4.网站发布信息均为非密级信息，涉及国家秘密（秘密、机密、绝密）的文件、档案等信息，严禁上传、转载和发布。</w:t>
      </w:r>
    </w:p>
    <w:p w14:paraId="67379A7B" w14:textId="77777777" w:rsidR="00A37BFF" w:rsidRDefault="00A37BFF" w:rsidP="00A37BF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三、信息发布注意事项</w:t>
      </w:r>
    </w:p>
    <w:p w14:paraId="5B2E520C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1.发布信息必须坚持遵守国家有关法律法规，遵守社会公德，遵守学院（筹）相关规定，坚持正面宣传的原则。确保正确的宣传导向，树立学院（筹）良好形象，扩大学院（筹）影响。</w:t>
      </w:r>
    </w:p>
    <w:p w14:paraId="1B0E8FBF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各部门在上传信息完成审批后，将纸质文件和电子版文件报送办公室，由网站负责人在核对纸质文件和电子版文件后方可发布。</w:t>
      </w:r>
    </w:p>
    <w:p w14:paraId="18AD4FC1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3.上网信息应实事求是地反映学院（筹）的客观情况和取得的成就，内容要准确、健康，符合法律规定。</w:t>
      </w:r>
    </w:p>
    <w:p w14:paraId="4BD96FE3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4.网站负责人要对网站发布的信息等材料进行分类整理归档，为学院（筹）发展提供依据。</w:t>
      </w:r>
    </w:p>
    <w:p w14:paraId="6FA629F5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.严禁发布有下列反动、有损国格、淫秽色情、破坏团</w:t>
      </w:r>
      <w:r>
        <w:rPr>
          <w:rFonts w:ascii="仿宋" w:eastAsia="仿宋" w:hAnsi="仿宋" w:hint="eastAsia"/>
          <w:sz w:val="32"/>
          <w:szCs w:val="32"/>
        </w:rPr>
        <w:lastRenderedPageBreak/>
        <w:t>结、攻击他人、虚假不实的信息，一经发现，严肃查处，直至追究相应的法律责任。</w:t>
      </w:r>
    </w:p>
    <w:p w14:paraId="54A49BAE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）煽动抗拒、破坏宪法和法律、行政法规实施的；</w:t>
      </w:r>
    </w:p>
    <w:p w14:paraId="49F54FD5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）煽动颠覆国家政权，推翻社会主义制度的；</w:t>
      </w:r>
    </w:p>
    <w:p w14:paraId="63046E40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）煽动分裂国家、破坏国家统一的；</w:t>
      </w:r>
    </w:p>
    <w:p w14:paraId="3C067F37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）煽动民族仇恨、民族歧视，破坏民族团结的；</w:t>
      </w:r>
    </w:p>
    <w:p w14:paraId="604B4562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）捏造或者歪曲事实，散布谣言，扰乱社会秩序的；</w:t>
      </w:r>
    </w:p>
    <w:p w14:paraId="42B1A9BA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）宣扬封建迷信、淫秽、色情、赌博、暴力、凶杀、恐怖，教唆犯罪的；</w:t>
      </w:r>
    </w:p>
    <w:p w14:paraId="34C91857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）公然侮辱他人或者捏造事实诽谤他人的；</w:t>
      </w:r>
    </w:p>
    <w:p w14:paraId="21B79E4B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）损害国家机关声誉的；</w:t>
      </w:r>
    </w:p>
    <w:p w14:paraId="1C40712D" w14:textId="77777777" w:rsidR="00A37BFF" w:rsidRDefault="00A37BFF" w:rsidP="00A37B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）其他违反宪法和法律、行政法规的。</w:t>
      </w:r>
    </w:p>
    <w:p w14:paraId="6F427B39" w14:textId="77777777" w:rsidR="00A37BFF" w:rsidRDefault="00A37BFF" w:rsidP="00A37BFF">
      <w:pPr>
        <w:rPr>
          <w:sz w:val="32"/>
          <w:szCs w:val="32"/>
        </w:rPr>
      </w:pPr>
    </w:p>
    <w:p w14:paraId="44A647E3" w14:textId="77777777" w:rsidR="000C3216" w:rsidRPr="00A37BFF" w:rsidRDefault="000C3216" w:rsidP="00A37BFF"/>
    <w:sectPr w:rsidR="000C3216" w:rsidRPr="00A37BFF"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沐楠" w:date="2021-11-08T09:41:00Z" w:initials="">
    <w:p w14:paraId="647E3C88" w14:textId="77777777" w:rsidR="00A37BFF" w:rsidRDefault="00A37BFF" w:rsidP="00A37BFF">
      <w:pPr>
        <w:pStyle w:val="a3"/>
      </w:pPr>
      <w:r>
        <w:rPr>
          <w:rStyle w:val="a9"/>
        </w:rPr>
        <w:annotationRef/>
      </w:r>
    </w:p>
  </w:comment>
  <w:comment w:id="1" w:author="沐楠" w:date="2018-10-18T15:00:00Z" w:initials="">
    <w:p w14:paraId="59E50CF0" w14:textId="77777777" w:rsidR="00A37BFF" w:rsidRDefault="00A37BFF" w:rsidP="00A37BFF">
      <w:pPr>
        <w:pStyle w:val="a3"/>
      </w:pPr>
      <w:r>
        <w:rPr>
          <w:rFonts w:hint="eastAsia"/>
        </w:rPr>
        <w:t>增加</w:t>
      </w:r>
    </w:p>
  </w:comment>
  <w:comment w:id="2" w:author="沐楠" w:date="2018-10-18T15:16:00Z" w:initials="">
    <w:p w14:paraId="432E43BB" w14:textId="77777777" w:rsidR="00A37BFF" w:rsidRDefault="00A37BFF" w:rsidP="00A37BFF">
      <w:pPr>
        <w:pStyle w:val="a3"/>
      </w:pPr>
      <w:r>
        <w:rPr>
          <w:rFonts w:hint="eastAsia"/>
        </w:rPr>
        <w:t>增加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47E3C88" w15:done="0"/>
  <w15:commentEx w15:paraId="59E50CF0" w15:done="0"/>
  <w15:commentEx w15:paraId="432E43B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7E3C88" w16cid:durableId="253FB0F2"/>
  <w16cid:commentId w16cid:paraId="59E50CF0" w16cid:durableId="253FB0F3"/>
  <w16cid:commentId w16cid:paraId="432E43BB" w16cid:durableId="253FB0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05F79" w14:textId="77777777" w:rsidR="00686B13" w:rsidRDefault="00686B13">
      <w:r>
        <w:separator/>
      </w:r>
    </w:p>
  </w:endnote>
  <w:endnote w:type="continuationSeparator" w:id="0">
    <w:p w14:paraId="5A7C65D8" w14:textId="77777777" w:rsidR="00686B13" w:rsidRDefault="0068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119D2" w14:textId="77777777" w:rsidR="000C3216" w:rsidRDefault="00686B13">
    <w:pPr>
      <w:pStyle w:val="a5"/>
    </w:pPr>
    <w:r>
      <w:pict w14:anchorId="41D6B50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0A5D8C29" w14:textId="77777777" w:rsidR="000C3216" w:rsidRDefault="009022B4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5B5E3" w14:textId="77777777" w:rsidR="00686B13" w:rsidRDefault="00686B13">
      <w:r>
        <w:separator/>
      </w:r>
    </w:p>
  </w:footnote>
  <w:footnote w:type="continuationSeparator" w:id="0">
    <w:p w14:paraId="7D1953AD" w14:textId="77777777" w:rsidR="00686B13" w:rsidRDefault="00686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13A"/>
    <w:rsid w:val="000246AA"/>
    <w:rsid w:val="000934CB"/>
    <w:rsid w:val="000A2C04"/>
    <w:rsid w:val="000C3216"/>
    <w:rsid w:val="000C3C48"/>
    <w:rsid w:val="00113EA6"/>
    <w:rsid w:val="001424D8"/>
    <w:rsid w:val="001454AE"/>
    <w:rsid w:val="001603E8"/>
    <w:rsid w:val="001903D1"/>
    <w:rsid w:val="00205035"/>
    <w:rsid w:val="0021667A"/>
    <w:rsid w:val="0030073D"/>
    <w:rsid w:val="0030257D"/>
    <w:rsid w:val="0037760A"/>
    <w:rsid w:val="003E151D"/>
    <w:rsid w:val="004132B6"/>
    <w:rsid w:val="00414A90"/>
    <w:rsid w:val="00435C9C"/>
    <w:rsid w:val="0044660F"/>
    <w:rsid w:val="004D7FF2"/>
    <w:rsid w:val="00501421"/>
    <w:rsid w:val="00537BB1"/>
    <w:rsid w:val="00542D05"/>
    <w:rsid w:val="005451D4"/>
    <w:rsid w:val="00545B1A"/>
    <w:rsid w:val="0065528B"/>
    <w:rsid w:val="00686B13"/>
    <w:rsid w:val="006B0714"/>
    <w:rsid w:val="00774DAE"/>
    <w:rsid w:val="00776F26"/>
    <w:rsid w:val="00865E95"/>
    <w:rsid w:val="00877562"/>
    <w:rsid w:val="008F2F40"/>
    <w:rsid w:val="009022B4"/>
    <w:rsid w:val="00953ACD"/>
    <w:rsid w:val="009F0A03"/>
    <w:rsid w:val="009F2746"/>
    <w:rsid w:val="00A02FA1"/>
    <w:rsid w:val="00A37BFF"/>
    <w:rsid w:val="00AA72C8"/>
    <w:rsid w:val="00AD3F9D"/>
    <w:rsid w:val="00AE2032"/>
    <w:rsid w:val="00C123C7"/>
    <w:rsid w:val="00D50736"/>
    <w:rsid w:val="00DB6ECD"/>
    <w:rsid w:val="00DD4BD5"/>
    <w:rsid w:val="00E2513A"/>
    <w:rsid w:val="00E272F4"/>
    <w:rsid w:val="00E41465"/>
    <w:rsid w:val="00E656E6"/>
    <w:rsid w:val="00E87215"/>
    <w:rsid w:val="00EC1844"/>
    <w:rsid w:val="00EC7D4A"/>
    <w:rsid w:val="00ED616E"/>
    <w:rsid w:val="00F43958"/>
    <w:rsid w:val="093A57E5"/>
    <w:rsid w:val="10931ADF"/>
    <w:rsid w:val="135574BA"/>
    <w:rsid w:val="16A713FC"/>
    <w:rsid w:val="1B2C6478"/>
    <w:rsid w:val="20753AB1"/>
    <w:rsid w:val="248857C9"/>
    <w:rsid w:val="2729247B"/>
    <w:rsid w:val="276A2A22"/>
    <w:rsid w:val="2CDB3ACC"/>
    <w:rsid w:val="2D120AD4"/>
    <w:rsid w:val="2E8D0116"/>
    <w:rsid w:val="3B392424"/>
    <w:rsid w:val="3B7D2058"/>
    <w:rsid w:val="46CA215A"/>
    <w:rsid w:val="4733391D"/>
    <w:rsid w:val="48B30BD6"/>
    <w:rsid w:val="580E41CE"/>
    <w:rsid w:val="5AE30365"/>
    <w:rsid w:val="5DB000A9"/>
    <w:rsid w:val="5FC74F4A"/>
    <w:rsid w:val="660D23C9"/>
    <w:rsid w:val="689328A4"/>
    <w:rsid w:val="6D4756B0"/>
    <w:rsid w:val="6F404913"/>
    <w:rsid w:val="748546FD"/>
    <w:rsid w:val="761968E5"/>
    <w:rsid w:val="772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docId w15:val="{1D1D90B2-3F1E-40D7-90CF-FD40113B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styleId="a9">
    <w:name w:val="annotation reference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sid w:val="00A37BFF"/>
    <w:rPr>
      <w:kern w:val="2"/>
      <w:sz w:val="21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6E78F9C9-33FF-4C03-9C2E-A4CD75F101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blue leo</cp:lastModifiedBy>
  <cp:revision>40</cp:revision>
  <cp:lastPrinted>2021-11-08T01:51:00Z</cp:lastPrinted>
  <dcterms:created xsi:type="dcterms:W3CDTF">2016-07-31T06:44:00Z</dcterms:created>
  <dcterms:modified xsi:type="dcterms:W3CDTF">2021-11-17T09:00:00Z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A61992F3370442D9873BF0205ADC0531</vt:lpwstr>
  </property>
</Properties>
</file>