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附件2                 水电缴费通知单</w:t>
      </w:r>
    </w:p>
    <w:p>
      <w:pPr>
        <w:pStyle w:val="5"/>
        <w:ind w:left="420" w:firstLine="0" w:firstLineChars="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用户单位：</w:t>
      </w:r>
    </w:p>
    <w:p>
      <w:pPr>
        <w:pStyle w:val="5"/>
        <w:ind w:left="420" w:firstLine="0" w:firstLineChars="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日期：</w:t>
      </w:r>
    </w:p>
    <w:tbl>
      <w:tblPr>
        <w:tblStyle w:val="3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148"/>
        <w:gridCol w:w="1149"/>
        <w:gridCol w:w="1149"/>
        <w:gridCol w:w="1150"/>
        <w:gridCol w:w="1208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2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上次指数</w:t>
            </w:r>
          </w:p>
        </w:tc>
        <w:tc>
          <w:tcPr>
            <w:tcW w:w="1177" w:type="dxa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本次指数</w:t>
            </w:r>
          </w:p>
        </w:tc>
        <w:tc>
          <w:tcPr>
            <w:tcW w:w="1142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倍数</w:t>
            </w:r>
          </w:p>
        </w:tc>
        <w:tc>
          <w:tcPr>
            <w:tcW w:w="1142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实量</w:t>
            </w:r>
          </w:p>
        </w:tc>
        <w:tc>
          <w:tcPr>
            <w:tcW w:w="1143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213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金额（元）</w:t>
            </w:r>
          </w:p>
        </w:tc>
        <w:tc>
          <w:tcPr>
            <w:tcW w:w="1143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4604" w:type="dxa"/>
            <w:gridSpan w:val="4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（大写）</w:t>
            </w: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8" w:type="dxa"/>
          </w:tcPr>
          <w:p>
            <w:pPr>
              <w:pStyle w:val="5"/>
              <w:ind w:firstLine="0" w:firstLineChars="0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700" w:firstLineChars="1900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经办人：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QxMTMwYjIxYWNhMjY3ODc3YTQ1NzUwMTQxODkifQ=="/>
  </w:docVars>
  <w:rsids>
    <w:rsidRoot w:val="00000000"/>
    <w:rsid w:val="099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2023-11-30T07:53:38Z</dcterms:created>
  <dc:creator>11836</dc:creator>
  <cp:lastModifiedBy>晁天椒</cp:lastModifiedBy>
  <dcterms:modified xsi:type="dcterms:W3CDTF">2023-11-30T07:53:55Z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4CC74189DF894475830E9AFF10046BD0</vt:lpwstr>
  </property>
</Properties>
</file>