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hAnsi="黑体" w:eastAsia="黑体"/>
          <w:b/>
          <w:szCs w:val="32"/>
        </w:rPr>
      </w:pPr>
      <w:bookmarkStart w:id="0" w:name="_Toc23286"/>
    </w:p>
    <w:p>
      <w:pPr>
        <w:snapToGrid w:val="0"/>
        <w:jc w:val="center"/>
        <w:rPr>
          <w:rFonts w:ascii="黑体" w:hAnsi="黑体" w:eastAsia="黑体"/>
          <w:b/>
          <w:szCs w:val="32"/>
        </w:rPr>
      </w:pPr>
    </w:p>
    <w:p>
      <w:pPr>
        <w:snapToGrid w:val="0"/>
        <w:jc w:val="center"/>
        <w:rPr>
          <w:rFonts w:ascii="黑体" w:hAnsi="黑体" w:eastAsia="黑体"/>
          <w:b/>
          <w:szCs w:val="32"/>
        </w:rPr>
      </w:pPr>
    </w:p>
    <w:p>
      <w:pPr>
        <w:jc w:val="center"/>
        <w:rPr>
          <w:rFonts w:hint="eastAsia" w:ascii="华文行楷" w:eastAsia="华文行楷"/>
          <w:color w:val="FF0000"/>
          <w:sz w:val="72"/>
          <w:szCs w:val="72"/>
          <w:lang w:eastAsia="zh-CN"/>
        </w:rPr>
      </w:pPr>
      <w:r>
        <w:rPr>
          <w:rFonts w:hint="eastAsia" w:ascii="华文行楷" w:eastAsia="华文行楷"/>
          <w:color w:val="FF0000"/>
          <w:sz w:val="72"/>
          <w:szCs w:val="72"/>
          <w:lang w:eastAsia="zh-CN"/>
        </w:rPr>
        <w:t xml:space="preserve">  </w:t>
      </w:r>
    </w:p>
    <w:p>
      <w:pPr>
        <w:jc w:val="center"/>
        <w:rPr>
          <w:rFonts w:ascii="黑体" w:hAnsi="黑体" w:eastAsia="黑体"/>
          <w:sz w:val="44"/>
          <w:szCs w:val="44"/>
        </w:rPr>
      </w:pPr>
    </w:p>
    <w:p>
      <w:pPr>
        <w:jc w:val="center"/>
        <w:outlineLvl w:val="0"/>
        <w:rPr>
          <w:rFonts w:ascii="黑体" w:hAnsi="黑体" w:eastAsia="黑体"/>
          <w:sz w:val="44"/>
          <w:szCs w:val="44"/>
        </w:rPr>
      </w:pPr>
      <w:bookmarkStart w:id="1" w:name="_Toc162098021"/>
      <w:bookmarkStart w:id="2" w:name="_Toc19253"/>
      <w:r>
        <w:rPr>
          <w:rFonts w:hint="eastAsia" w:ascii="黑体" w:hAnsi="黑体" w:eastAsia="黑体"/>
          <w:sz w:val="44"/>
          <w:szCs w:val="44"/>
        </w:rPr>
        <w:t>电子商务专业人才培养方案</w:t>
      </w:r>
      <w:bookmarkEnd w:id="1"/>
      <w:bookmarkEnd w:id="2"/>
    </w:p>
    <w:p>
      <w:pPr>
        <w:jc w:val="center"/>
        <w:rPr>
          <w:rFonts w:ascii="黑体" w:hAnsi="黑体" w:eastAsia="黑体"/>
          <w:sz w:val="44"/>
          <w:szCs w:val="44"/>
        </w:rPr>
      </w:pPr>
    </w:p>
    <w:p>
      <w:pPr>
        <w:jc w:val="center"/>
        <w:rPr>
          <w:rFonts w:ascii="楷体" w:hAnsi="楷体" w:eastAsia="楷体"/>
          <w:sz w:val="44"/>
          <w:szCs w:val="44"/>
        </w:rPr>
      </w:pPr>
    </w:p>
    <w:p>
      <w:pPr>
        <w:jc w:val="center"/>
        <w:rPr>
          <w:rFonts w:ascii="楷体" w:hAnsi="楷体" w:eastAsia="楷体"/>
          <w:sz w:val="44"/>
          <w:szCs w:val="44"/>
        </w:rPr>
      </w:pPr>
      <w:bookmarkStart w:id="51" w:name="_GoBack"/>
      <w:bookmarkEnd w:id="51"/>
    </w:p>
    <w:p>
      <w:pPr>
        <w:jc w:val="center"/>
        <w:rPr>
          <w:b/>
          <w:sz w:val="28"/>
        </w:rPr>
      </w:pPr>
    </w:p>
    <w:p>
      <w:pPr>
        <w:jc w:val="center"/>
        <w:rPr>
          <w:b/>
          <w:sz w:val="28"/>
        </w:rPr>
      </w:pPr>
    </w:p>
    <w:p>
      <w:pPr>
        <w:jc w:val="center"/>
        <w:rPr>
          <w:b/>
          <w:sz w:val="28"/>
        </w:rPr>
      </w:pPr>
    </w:p>
    <w:p>
      <w:pPr>
        <w:jc w:val="left"/>
        <w:rPr>
          <w:rFonts w:ascii="楷体" w:hAnsi="楷体" w:eastAsia="楷体"/>
          <w:sz w:val="44"/>
          <w:szCs w:val="44"/>
        </w:rPr>
      </w:pPr>
    </w:p>
    <w:p>
      <w:pPr>
        <w:jc w:val="left"/>
        <w:rPr>
          <w:rFonts w:ascii="楷体" w:hAnsi="楷体" w:eastAsia="楷体"/>
          <w:sz w:val="44"/>
          <w:szCs w:val="44"/>
        </w:rPr>
      </w:pPr>
    </w:p>
    <w:p>
      <w:pPr>
        <w:spacing w:line="720" w:lineRule="exact"/>
        <w:jc w:val="center"/>
        <w:outlineLvl w:val="0"/>
        <w:rPr>
          <w:rFonts w:ascii="楷体" w:hAnsi="楷体" w:eastAsia="楷体"/>
          <w:sz w:val="44"/>
          <w:szCs w:val="44"/>
        </w:rPr>
      </w:pPr>
      <w:bookmarkStart w:id="3" w:name="_Toc10221"/>
      <w:bookmarkStart w:id="4" w:name="_Toc162098022"/>
      <w:r>
        <w:rPr>
          <w:rFonts w:hint="eastAsia" w:ascii="楷体" w:hAnsi="楷体" w:eastAsia="楷体"/>
          <w:sz w:val="44"/>
          <w:szCs w:val="44"/>
        </w:rPr>
        <w:t>经济管理系</w:t>
      </w:r>
      <w:bookmarkEnd w:id="3"/>
      <w:bookmarkEnd w:id="4"/>
    </w:p>
    <w:p>
      <w:pPr>
        <w:spacing w:line="720" w:lineRule="exact"/>
        <w:jc w:val="center"/>
        <w:rPr>
          <w:rFonts w:ascii="楷体" w:hAnsi="楷体" w:eastAsia="楷体"/>
          <w:sz w:val="44"/>
          <w:szCs w:val="44"/>
        </w:rPr>
        <w:sectPr>
          <w:headerReference r:id="rId3" w:type="default"/>
          <w:pgSz w:w="11906" w:h="16838"/>
          <w:pgMar w:top="1418" w:right="1418" w:bottom="1418" w:left="1418" w:header="851" w:footer="992" w:gutter="0"/>
          <w:cols w:space="720" w:num="1"/>
          <w:docGrid w:type="linesAndChars" w:linePitch="312" w:charSpace="0"/>
        </w:sectPr>
      </w:pPr>
      <w:r>
        <w:rPr>
          <w:rFonts w:hint="eastAsia" w:ascii="楷体" w:hAnsi="楷体" w:eastAsia="楷体"/>
          <w:sz w:val="44"/>
          <w:szCs w:val="44"/>
        </w:rPr>
        <w:t xml:space="preserve"> 2023年8月</w:t>
      </w:r>
    </w:p>
    <w:p>
      <w:pPr>
        <w:widowControl/>
        <w:spacing w:line="400" w:lineRule="exact"/>
        <w:rPr>
          <w:rFonts w:ascii="黑体" w:hAnsi="黑体" w:eastAsia="黑体" w:cs="黑体"/>
          <w:b/>
          <w:bCs/>
          <w:color w:val="000000"/>
          <w:kern w:val="0"/>
          <w:sz w:val="36"/>
          <w:szCs w:val="36"/>
          <w:lang w:bidi="ar"/>
        </w:rPr>
      </w:pPr>
    </w:p>
    <w:p>
      <w:pPr>
        <w:jc w:val="center"/>
        <w:rPr>
          <w:sz w:val="24"/>
          <w:szCs w:val="20"/>
        </w:rPr>
      </w:pPr>
      <w:r>
        <w:rPr>
          <w:rFonts w:hint="eastAsia" w:ascii="黑体" w:hAnsi="黑体" w:eastAsia="黑体" w:cs="黑体"/>
          <w:b/>
          <w:bCs/>
          <w:sz w:val="36"/>
          <w:szCs w:val="36"/>
        </w:rPr>
        <w:t>目  录</w:t>
      </w:r>
      <w:r>
        <w:rPr>
          <w:rFonts w:ascii="仿宋" w:hAnsi="仿宋" w:eastAsia="仿宋" w:cs="仿宋"/>
          <w:b/>
          <w:bCs/>
          <w:sz w:val="22"/>
        </w:rPr>
        <w:fldChar w:fldCharType="begin"/>
      </w:r>
      <w:r>
        <w:rPr>
          <w:rFonts w:ascii="仿宋" w:hAnsi="仿宋" w:eastAsia="仿宋" w:cs="仿宋"/>
          <w:b/>
          <w:bCs/>
          <w:sz w:val="22"/>
        </w:rPr>
        <w:instrText xml:space="preserve"> </w:instrText>
      </w:r>
      <w:r>
        <w:rPr>
          <w:rFonts w:hint="eastAsia" w:ascii="仿宋" w:hAnsi="仿宋" w:eastAsia="仿宋" w:cs="仿宋"/>
          <w:b/>
          <w:bCs/>
          <w:sz w:val="22"/>
        </w:rPr>
        <w:instrText xml:space="preserve">TOC \o "1-2" \h \z \u</w:instrText>
      </w:r>
      <w:r>
        <w:rPr>
          <w:rFonts w:ascii="仿宋" w:hAnsi="仿宋" w:eastAsia="仿宋" w:cs="仿宋"/>
          <w:b/>
          <w:bCs/>
          <w:sz w:val="22"/>
        </w:rPr>
        <w:instrText xml:space="preserve"> </w:instrText>
      </w:r>
      <w:r>
        <w:rPr>
          <w:rFonts w:ascii="仿宋" w:hAnsi="仿宋" w:eastAsia="仿宋" w:cs="仿宋"/>
          <w:b/>
          <w:bCs/>
          <w:sz w:val="22"/>
        </w:rPr>
        <w:fldChar w:fldCharType="separate"/>
      </w:r>
    </w:p>
    <w:p>
      <w:pPr>
        <w:pStyle w:val="8"/>
        <w:tabs>
          <w:tab w:val="right" w:leader="dot" w:pos="9060"/>
        </w:tabs>
        <w:spacing w:line="520" w:lineRule="exact"/>
        <w:ind w:left="640"/>
        <w:rPr>
          <w:rStyle w:val="14"/>
          <w:rFonts w:ascii="仿宋" w:hAnsi="仿宋" w:eastAsia="仿宋"/>
          <w:b/>
          <w:color w:val="auto"/>
          <w:sz w:val="28"/>
          <w:szCs w:val="28"/>
        </w:rPr>
      </w:pPr>
      <w:r>
        <w:fldChar w:fldCharType="begin"/>
      </w:r>
      <w:r>
        <w:instrText xml:space="preserve"> HYPERLINK \l "_Toc162098023" </w:instrText>
      </w:r>
      <w:r>
        <w:fldChar w:fldCharType="separate"/>
      </w:r>
      <w:r>
        <w:rPr>
          <w:rStyle w:val="14"/>
          <w:rFonts w:hint="eastAsia" w:ascii="仿宋" w:hAnsi="仿宋" w:eastAsia="仿宋"/>
          <w:b/>
          <w:color w:val="auto"/>
          <w:sz w:val="28"/>
          <w:szCs w:val="28"/>
        </w:rPr>
        <w:t>一、专业名称及代码</w:t>
      </w:r>
      <w:r>
        <w:rPr>
          <w:rStyle w:val="14"/>
          <w:rFonts w:hint="eastAsia" w:ascii="仿宋" w:hAnsi="仿宋" w:eastAsia="仿宋"/>
          <w:b/>
          <w:color w:val="auto"/>
          <w:sz w:val="28"/>
          <w:szCs w:val="28"/>
        </w:rPr>
        <w:tab/>
      </w:r>
      <w:r>
        <w:rPr>
          <w:rStyle w:val="14"/>
          <w:rFonts w:hint="eastAsia" w:ascii="仿宋" w:hAnsi="仿宋" w:eastAsia="仿宋"/>
          <w:b/>
          <w:color w:val="auto"/>
          <w:sz w:val="28"/>
          <w:szCs w:val="28"/>
        </w:rPr>
        <w:fldChar w:fldCharType="begin"/>
      </w:r>
      <w:r>
        <w:rPr>
          <w:rStyle w:val="14"/>
          <w:rFonts w:hint="eastAsia" w:ascii="仿宋" w:hAnsi="仿宋" w:eastAsia="仿宋"/>
          <w:b/>
          <w:color w:val="auto"/>
          <w:sz w:val="28"/>
          <w:szCs w:val="28"/>
        </w:rPr>
        <w:instrText xml:space="preserve"> PAGEREF _Toc162098023 \h </w:instrText>
      </w:r>
      <w:r>
        <w:rPr>
          <w:rStyle w:val="14"/>
          <w:rFonts w:hint="eastAsia" w:ascii="仿宋" w:hAnsi="仿宋" w:eastAsia="仿宋"/>
          <w:b/>
          <w:color w:val="auto"/>
          <w:sz w:val="28"/>
          <w:szCs w:val="28"/>
        </w:rPr>
        <w:fldChar w:fldCharType="separate"/>
      </w:r>
      <w:r>
        <w:rPr>
          <w:rStyle w:val="14"/>
          <w:rFonts w:hint="eastAsia" w:ascii="仿宋" w:hAnsi="仿宋" w:eastAsia="仿宋"/>
          <w:b/>
          <w:color w:val="auto"/>
          <w:sz w:val="28"/>
          <w:szCs w:val="28"/>
        </w:rPr>
        <w:t>1</w:t>
      </w:r>
      <w:r>
        <w:rPr>
          <w:rStyle w:val="14"/>
          <w:rFonts w:hint="eastAsia" w:ascii="仿宋" w:hAnsi="仿宋" w:eastAsia="仿宋"/>
          <w:b/>
          <w:color w:val="auto"/>
          <w:sz w:val="28"/>
          <w:szCs w:val="28"/>
        </w:rPr>
        <w:fldChar w:fldCharType="end"/>
      </w:r>
      <w:r>
        <w:rPr>
          <w:rStyle w:val="14"/>
          <w:rFonts w:hint="eastAsia" w:ascii="仿宋" w:hAnsi="仿宋" w:eastAsia="仿宋"/>
          <w:b/>
          <w:color w:val="auto"/>
          <w:sz w:val="28"/>
          <w:szCs w:val="28"/>
        </w:rPr>
        <w:fldChar w:fldCharType="end"/>
      </w:r>
    </w:p>
    <w:p>
      <w:pPr>
        <w:pStyle w:val="8"/>
        <w:tabs>
          <w:tab w:val="right" w:leader="dot" w:pos="9060"/>
        </w:tabs>
        <w:spacing w:line="520" w:lineRule="exact"/>
        <w:ind w:left="640"/>
        <w:rPr>
          <w:rStyle w:val="14"/>
          <w:rFonts w:ascii="仿宋" w:hAnsi="仿宋" w:eastAsia="仿宋"/>
          <w:b/>
          <w:color w:val="auto"/>
          <w:sz w:val="28"/>
          <w:szCs w:val="28"/>
        </w:rPr>
      </w:pPr>
      <w:r>
        <w:fldChar w:fldCharType="begin"/>
      </w:r>
      <w:r>
        <w:instrText xml:space="preserve"> HYPERLINK \l "_Toc162098024" </w:instrText>
      </w:r>
      <w:r>
        <w:fldChar w:fldCharType="separate"/>
      </w:r>
      <w:r>
        <w:rPr>
          <w:rStyle w:val="14"/>
          <w:rFonts w:hint="eastAsia" w:ascii="仿宋" w:hAnsi="仿宋" w:eastAsia="仿宋"/>
          <w:b/>
          <w:color w:val="auto"/>
          <w:sz w:val="28"/>
          <w:szCs w:val="28"/>
        </w:rPr>
        <w:t>二、入学要求</w:t>
      </w:r>
      <w:r>
        <w:rPr>
          <w:rStyle w:val="14"/>
          <w:rFonts w:hint="eastAsia" w:ascii="仿宋" w:hAnsi="仿宋" w:eastAsia="仿宋"/>
          <w:b/>
          <w:color w:val="auto"/>
          <w:sz w:val="28"/>
          <w:szCs w:val="28"/>
        </w:rPr>
        <w:tab/>
      </w:r>
      <w:r>
        <w:rPr>
          <w:rStyle w:val="14"/>
          <w:rFonts w:hint="eastAsia" w:ascii="仿宋" w:hAnsi="仿宋" w:eastAsia="仿宋"/>
          <w:b/>
          <w:color w:val="auto"/>
          <w:sz w:val="28"/>
          <w:szCs w:val="28"/>
        </w:rPr>
        <w:fldChar w:fldCharType="begin"/>
      </w:r>
      <w:r>
        <w:rPr>
          <w:rStyle w:val="14"/>
          <w:rFonts w:hint="eastAsia" w:ascii="仿宋" w:hAnsi="仿宋" w:eastAsia="仿宋"/>
          <w:b/>
          <w:color w:val="auto"/>
          <w:sz w:val="28"/>
          <w:szCs w:val="28"/>
        </w:rPr>
        <w:instrText xml:space="preserve"> PAGEREF _Toc162098024 \h </w:instrText>
      </w:r>
      <w:r>
        <w:rPr>
          <w:rStyle w:val="14"/>
          <w:rFonts w:hint="eastAsia" w:ascii="仿宋" w:hAnsi="仿宋" w:eastAsia="仿宋"/>
          <w:b/>
          <w:color w:val="auto"/>
          <w:sz w:val="28"/>
          <w:szCs w:val="28"/>
        </w:rPr>
        <w:fldChar w:fldCharType="separate"/>
      </w:r>
      <w:r>
        <w:rPr>
          <w:rStyle w:val="14"/>
          <w:rFonts w:hint="eastAsia" w:ascii="仿宋" w:hAnsi="仿宋" w:eastAsia="仿宋"/>
          <w:b/>
          <w:color w:val="auto"/>
          <w:sz w:val="28"/>
          <w:szCs w:val="28"/>
        </w:rPr>
        <w:t>1</w:t>
      </w:r>
      <w:r>
        <w:rPr>
          <w:rStyle w:val="14"/>
          <w:rFonts w:hint="eastAsia" w:ascii="仿宋" w:hAnsi="仿宋" w:eastAsia="仿宋"/>
          <w:b/>
          <w:color w:val="auto"/>
          <w:sz w:val="28"/>
          <w:szCs w:val="28"/>
        </w:rPr>
        <w:fldChar w:fldCharType="end"/>
      </w:r>
      <w:r>
        <w:rPr>
          <w:rStyle w:val="14"/>
          <w:rFonts w:hint="eastAsia" w:ascii="仿宋" w:hAnsi="仿宋" w:eastAsia="仿宋"/>
          <w:b/>
          <w:color w:val="auto"/>
          <w:sz w:val="28"/>
          <w:szCs w:val="28"/>
        </w:rPr>
        <w:fldChar w:fldCharType="end"/>
      </w:r>
    </w:p>
    <w:p>
      <w:pPr>
        <w:pStyle w:val="8"/>
        <w:tabs>
          <w:tab w:val="right" w:leader="dot" w:pos="9060"/>
        </w:tabs>
        <w:spacing w:line="520" w:lineRule="exact"/>
        <w:ind w:left="640"/>
        <w:rPr>
          <w:rStyle w:val="14"/>
          <w:rFonts w:ascii="仿宋" w:hAnsi="仿宋" w:eastAsia="仿宋"/>
          <w:b/>
          <w:color w:val="auto"/>
          <w:sz w:val="28"/>
          <w:szCs w:val="28"/>
        </w:rPr>
      </w:pPr>
      <w:r>
        <w:fldChar w:fldCharType="begin"/>
      </w:r>
      <w:r>
        <w:instrText xml:space="preserve"> HYPERLINK \l "_Toc162098025" </w:instrText>
      </w:r>
      <w:r>
        <w:fldChar w:fldCharType="separate"/>
      </w:r>
      <w:r>
        <w:rPr>
          <w:rStyle w:val="14"/>
          <w:rFonts w:hint="eastAsia" w:ascii="仿宋" w:hAnsi="仿宋" w:eastAsia="仿宋"/>
          <w:b/>
          <w:color w:val="auto"/>
          <w:sz w:val="28"/>
          <w:szCs w:val="28"/>
        </w:rPr>
        <w:t>三、修业年限</w:t>
      </w:r>
      <w:r>
        <w:rPr>
          <w:rStyle w:val="14"/>
          <w:rFonts w:hint="eastAsia" w:ascii="仿宋" w:hAnsi="仿宋" w:eastAsia="仿宋"/>
          <w:b/>
          <w:color w:val="auto"/>
          <w:sz w:val="28"/>
          <w:szCs w:val="28"/>
        </w:rPr>
        <w:tab/>
      </w:r>
      <w:r>
        <w:rPr>
          <w:rStyle w:val="14"/>
          <w:rFonts w:hint="eastAsia" w:ascii="仿宋" w:hAnsi="仿宋" w:eastAsia="仿宋"/>
          <w:b/>
          <w:color w:val="auto"/>
          <w:sz w:val="28"/>
          <w:szCs w:val="28"/>
        </w:rPr>
        <w:fldChar w:fldCharType="begin"/>
      </w:r>
      <w:r>
        <w:rPr>
          <w:rStyle w:val="14"/>
          <w:rFonts w:hint="eastAsia" w:ascii="仿宋" w:hAnsi="仿宋" w:eastAsia="仿宋"/>
          <w:b/>
          <w:color w:val="auto"/>
          <w:sz w:val="28"/>
          <w:szCs w:val="28"/>
        </w:rPr>
        <w:instrText xml:space="preserve"> PAGEREF _Toc162098025 \h </w:instrText>
      </w:r>
      <w:r>
        <w:rPr>
          <w:rStyle w:val="14"/>
          <w:rFonts w:hint="eastAsia" w:ascii="仿宋" w:hAnsi="仿宋" w:eastAsia="仿宋"/>
          <w:b/>
          <w:color w:val="auto"/>
          <w:sz w:val="28"/>
          <w:szCs w:val="28"/>
        </w:rPr>
        <w:fldChar w:fldCharType="separate"/>
      </w:r>
      <w:r>
        <w:rPr>
          <w:rStyle w:val="14"/>
          <w:rFonts w:hint="eastAsia" w:ascii="仿宋" w:hAnsi="仿宋" w:eastAsia="仿宋"/>
          <w:b/>
          <w:color w:val="auto"/>
          <w:sz w:val="28"/>
          <w:szCs w:val="28"/>
        </w:rPr>
        <w:t>1</w:t>
      </w:r>
      <w:r>
        <w:rPr>
          <w:rStyle w:val="14"/>
          <w:rFonts w:hint="eastAsia" w:ascii="仿宋" w:hAnsi="仿宋" w:eastAsia="仿宋"/>
          <w:b/>
          <w:color w:val="auto"/>
          <w:sz w:val="28"/>
          <w:szCs w:val="28"/>
        </w:rPr>
        <w:fldChar w:fldCharType="end"/>
      </w:r>
      <w:r>
        <w:rPr>
          <w:rStyle w:val="14"/>
          <w:rFonts w:hint="eastAsia" w:ascii="仿宋" w:hAnsi="仿宋" w:eastAsia="仿宋"/>
          <w:b/>
          <w:color w:val="auto"/>
          <w:sz w:val="28"/>
          <w:szCs w:val="28"/>
        </w:rPr>
        <w:fldChar w:fldCharType="end"/>
      </w:r>
    </w:p>
    <w:p>
      <w:pPr>
        <w:pStyle w:val="8"/>
        <w:tabs>
          <w:tab w:val="right" w:leader="dot" w:pos="9060"/>
        </w:tabs>
        <w:spacing w:line="520" w:lineRule="exact"/>
        <w:ind w:left="640"/>
        <w:rPr>
          <w:rStyle w:val="14"/>
          <w:rFonts w:ascii="仿宋" w:hAnsi="仿宋" w:eastAsia="仿宋"/>
          <w:b/>
          <w:color w:val="auto"/>
          <w:sz w:val="28"/>
          <w:szCs w:val="28"/>
        </w:rPr>
      </w:pPr>
      <w:r>
        <w:fldChar w:fldCharType="begin"/>
      </w:r>
      <w:r>
        <w:instrText xml:space="preserve"> HYPERLINK \l "_Toc162098026" </w:instrText>
      </w:r>
      <w:r>
        <w:fldChar w:fldCharType="separate"/>
      </w:r>
      <w:r>
        <w:rPr>
          <w:rStyle w:val="14"/>
          <w:rFonts w:hint="eastAsia" w:ascii="仿宋" w:hAnsi="仿宋" w:eastAsia="仿宋"/>
          <w:b/>
          <w:color w:val="auto"/>
          <w:sz w:val="28"/>
          <w:szCs w:val="28"/>
        </w:rPr>
        <w:t>四、职业面向</w:t>
      </w:r>
      <w:r>
        <w:rPr>
          <w:rStyle w:val="14"/>
          <w:rFonts w:hint="eastAsia" w:ascii="仿宋" w:hAnsi="仿宋" w:eastAsia="仿宋"/>
          <w:b/>
          <w:color w:val="auto"/>
          <w:sz w:val="28"/>
          <w:szCs w:val="28"/>
        </w:rPr>
        <w:tab/>
      </w:r>
      <w:r>
        <w:rPr>
          <w:rStyle w:val="14"/>
          <w:rFonts w:hint="eastAsia" w:ascii="仿宋" w:hAnsi="仿宋" w:eastAsia="仿宋"/>
          <w:b/>
          <w:color w:val="auto"/>
          <w:sz w:val="28"/>
          <w:szCs w:val="28"/>
        </w:rPr>
        <w:fldChar w:fldCharType="begin"/>
      </w:r>
      <w:r>
        <w:rPr>
          <w:rStyle w:val="14"/>
          <w:rFonts w:hint="eastAsia" w:ascii="仿宋" w:hAnsi="仿宋" w:eastAsia="仿宋"/>
          <w:b/>
          <w:color w:val="auto"/>
          <w:sz w:val="28"/>
          <w:szCs w:val="28"/>
        </w:rPr>
        <w:instrText xml:space="preserve"> PAGEREF _Toc162098026 \h </w:instrText>
      </w:r>
      <w:r>
        <w:rPr>
          <w:rStyle w:val="14"/>
          <w:rFonts w:hint="eastAsia" w:ascii="仿宋" w:hAnsi="仿宋" w:eastAsia="仿宋"/>
          <w:b/>
          <w:color w:val="auto"/>
          <w:sz w:val="28"/>
          <w:szCs w:val="28"/>
        </w:rPr>
        <w:fldChar w:fldCharType="separate"/>
      </w:r>
      <w:r>
        <w:rPr>
          <w:rStyle w:val="14"/>
          <w:rFonts w:hint="eastAsia" w:ascii="仿宋" w:hAnsi="仿宋" w:eastAsia="仿宋"/>
          <w:b/>
          <w:color w:val="auto"/>
          <w:sz w:val="28"/>
          <w:szCs w:val="28"/>
        </w:rPr>
        <w:t>1</w:t>
      </w:r>
      <w:r>
        <w:rPr>
          <w:rStyle w:val="14"/>
          <w:rFonts w:hint="eastAsia" w:ascii="仿宋" w:hAnsi="仿宋" w:eastAsia="仿宋"/>
          <w:b/>
          <w:color w:val="auto"/>
          <w:sz w:val="28"/>
          <w:szCs w:val="28"/>
        </w:rPr>
        <w:fldChar w:fldCharType="end"/>
      </w:r>
      <w:r>
        <w:rPr>
          <w:rStyle w:val="14"/>
          <w:rFonts w:hint="eastAsia" w:ascii="仿宋" w:hAnsi="仿宋" w:eastAsia="仿宋"/>
          <w:b/>
          <w:color w:val="auto"/>
          <w:sz w:val="28"/>
          <w:szCs w:val="28"/>
        </w:rPr>
        <w:fldChar w:fldCharType="end"/>
      </w:r>
    </w:p>
    <w:p>
      <w:pPr>
        <w:pStyle w:val="8"/>
        <w:tabs>
          <w:tab w:val="right" w:leader="dot" w:pos="9060"/>
        </w:tabs>
        <w:spacing w:line="520" w:lineRule="exact"/>
        <w:ind w:left="640"/>
        <w:rPr>
          <w:rStyle w:val="14"/>
          <w:rFonts w:ascii="仿宋" w:hAnsi="仿宋" w:eastAsia="仿宋"/>
          <w:b/>
          <w:color w:val="auto"/>
          <w:sz w:val="28"/>
          <w:szCs w:val="28"/>
        </w:rPr>
      </w:pPr>
      <w:r>
        <w:fldChar w:fldCharType="begin"/>
      </w:r>
      <w:r>
        <w:instrText xml:space="preserve"> HYPERLINK \l "_Toc162098027" </w:instrText>
      </w:r>
      <w:r>
        <w:fldChar w:fldCharType="separate"/>
      </w:r>
      <w:r>
        <w:rPr>
          <w:rStyle w:val="14"/>
          <w:rFonts w:hint="eastAsia" w:ascii="仿宋" w:hAnsi="仿宋" w:eastAsia="仿宋"/>
          <w:b/>
          <w:color w:val="auto"/>
          <w:sz w:val="28"/>
          <w:szCs w:val="28"/>
        </w:rPr>
        <w:t>五、培养目标与培养规格</w:t>
      </w:r>
      <w:r>
        <w:rPr>
          <w:rStyle w:val="14"/>
          <w:rFonts w:hint="eastAsia" w:ascii="仿宋" w:hAnsi="仿宋" w:eastAsia="仿宋"/>
          <w:b/>
          <w:color w:val="auto"/>
          <w:sz w:val="28"/>
          <w:szCs w:val="28"/>
        </w:rPr>
        <w:tab/>
      </w:r>
      <w:r>
        <w:rPr>
          <w:rStyle w:val="14"/>
          <w:rFonts w:hint="eastAsia" w:ascii="仿宋" w:hAnsi="仿宋" w:eastAsia="仿宋"/>
          <w:b/>
          <w:color w:val="auto"/>
          <w:sz w:val="28"/>
          <w:szCs w:val="28"/>
        </w:rPr>
        <w:fldChar w:fldCharType="begin"/>
      </w:r>
      <w:r>
        <w:rPr>
          <w:rStyle w:val="14"/>
          <w:rFonts w:hint="eastAsia" w:ascii="仿宋" w:hAnsi="仿宋" w:eastAsia="仿宋"/>
          <w:b/>
          <w:color w:val="auto"/>
          <w:sz w:val="28"/>
          <w:szCs w:val="28"/>
        </w:rPr>
        <w:instrText xml:space="preserve"> PAGEREF _Toc162098027 \h </w:instrText>
      </w:r>
      <w:r>
        <w:rPr>
          <w:rStyle w:val="14"/>
          <w:rFonts w:hint="eastAsia" w:ascii="仿宋" w:hAnsi="仿宋" w:eastAsia="仿宋"/>
          <w:b/>
          <w:color w:val="auto"/>
          <w:sz w:val="28"/>
          <w:szCs w:val="28"/>
        </w:rPr>
        <w:fldChar w:fldCharType="separate"/>
      </w:r>
      <w:r>
        <w:rPr>
          <w:rStyle w:val="14"/>
          <w:rFonts w:hint="eastAsia" w:ascii="仿宋" w:hAnsi="仿宋" w:eastAsia="仿宋"/>
          <w:b/>
          <w:color w:val="auto"/>
          <w:sz w:val="28"/>
          <w:szCs w:val="28"/>
        </w:rPr>
        <w:t>2</w:t>
      </w:r>
      <w:r>
        <w:rPr>
          <w:rStyle w:val="14"/>
          <w:rFonts w:hint="eastAsia" w:ascii="仿宋" w:hAnsi="仿宋" w:eastAsia="仿宋"/>
          <w:b/>
          <w:color w:val="auto"/>
          <w:sz w:val="28"/>
          <w:szCs w:val="28"/>
        </w:rPr>
        <w:fldChar w:fldCharType="end"/>
      </w:r>
      <w:r>
        <w:rPr>
          <w:rStyle w:val="14"/>
          <w:rFonts w:hint="eastAsia" w:ascii="仿宋" w:hAnsi="仿宋" w:eastAsia="仿宋"/>
          <w:b/>
          <w:color w:val="auto"/>
          <w:sz w:val="28"/>
          <w:szCs w:val="28"/>
        </w:rPr>
        <w:fldChar w:fldCharType="end"/>
      </w:r>
    </w:p>
    <w:p>
      <w:pPr>
        <w:pStyle w:val="8"/>
        <w:tabs>
          <w:tab w:val="right" w:leader="dot" w:pos="9060"/>
        </w:tabs>
        <w:spacing w:line="520" w:lineRule="exact"/>
        <w:ind w:left="640"/>
        <w:rPr>
          <w:rStyle w:val="14"/>
          <w:rFonts w:ascii="仿宋" w:hAnsi="仿宋" w:eastAsia="仿宋"/>
          <w:bCs/>
          <w:color w:val="auto"/>
          <w:sz w:val="28"/>
          <w:szCs w:val="28"/>
        </w:rPr>
      </w:pPr>
      <w:r>
        <w:fldChar w:fldCharType="begin"/>
      </w:r>
      <w:r>
        <w:instrText xml:space="preserve"> HYPERLINK \l "_Toc162098028" </w:instrText>
      </w:r>
      <w:r>
        <w:fldChar w:fldCharType="separate"/>
      </w:r>
      <w:r>
        <w:rPr>
          <w:rStyle w:val="14"/>
          <w:rFonts w:hint="eastAsia" w:ascii="仿宋" w:hAnsi="仿宋" w:eastAsia="仿宋"/>
          <w:bCs/>
          <w:color w:val="auto"/>
          <w:sz w:val="28"/>
          <w:szCs w:val="28"/>
        </w:rPr>
        <w:t>（一）培养目标</w:t>
      </w:r>
      <w:r>
        <w:rPr>
          <w:rStyle w:val="14"/>
          <w:rFonts w:hint="eastAsia" w:ascii="仿宋" w:hAnsi="仿宋" w:eastAsia="仿宋"/>
          <w:bCs/>
          <w:color w:val="auto"/>
          <w:sz w:val="28"/>
          <w:szCs w:val="28"/>
        </w:rPr>
        <w:tab/>
      </w:r>
      <w:r>
        <w:rPr>
          <w:rStyle w:val="14"/>
          <w:rFonts w:hint="eastAsia" w:ascii="仿宋" w:hAnsi="仿宋" w:eastAsia="仿宋"/>
          <w:bCs/>
          <w:color w:val="auto"/>
          <w:sz w:val="28"/>
          <w:szCs w:val="28"/>
        </w:rPr>
        <w:fldChar w:fldCharType="begin"/>
      </w:r>
      <w:r>
        <w:rPr>
          <w:rStyle w:val="14"/>
          <w:rFonts w:hint="eastAsia" w:ascii="仿宋" w:hAnsi="仿宋" w:eastAsia="仿宋"/>
          <w:bCs/>
          <w:color w:val="auto"/>
          <w:sz w:val="28"/>
          <w:szCs w:val="28"/>
        </w:rPr>
        <w:instrText xml:space="preserve"> PAGEREF _Toc162098028 \h </w:instrText>
      </w:r>
      <w:r>
        <w:rPr>
          <w:rStyle w:val="14"/>
          <w:rFonts w:hint="eastAsia" w:ascii="仿宋" w:hAnsi="仿宋" w:eastAsia="仿宋"/>
          <w:bCs/>
          <w:color w:val="auto"/>
          <w:sz w:val="28"/>
          <w:szCs w:val="28"/>
        </w:rPr>
        <w:fldChar w:fldCharType="separate"/>
      </w:r>
      <w:r>
        <w:rPr>
          <w:rStyle w:val="14"/>
          <w:rFonts w:hint="eastAsia" w:ascii="仿宋" w:hAnsi="仿宋" w:eastAsia="仿宋"/>
          <w:bCs/>
          <w:color w:val="auto"/>
          <w:sz w:val="28"/>
          <w:szCs w:val="28"/>
        </w:rPr>
        <w:t>2</w:t>
      </w:r>
      <w:r>
        <w:rPr>
          <w:rStyle w:val="14"/>
          <w:rFonts w:hint="eastAsia" w:ascii="仿宋" w:hAnsi="仿宋" w:eastAsia="仿宋"/>
          <w:bCs/>
          <w:color w:val="auto"/>
          <w:sz w:val="28"/>
          <w:szCs w:val="28"/>
        </w:rPr>
        <w:fldChar w:fldCharType="end"/>
      </w:r>
      <w:r>
        <w:rPr>
          <w:rStyle w:val="14"/>
          <w:rFonts w:hint="eastAsia" w:ascii="仿宋" w:hAnsi="仿宋" w:eastAsia="仿宋"/>
          <w:bCs/>
          <w:color w:val="auto"/>
          <w:sz w:val="28"/>
          <w:szCs w:val="28"/>
        </w:rPr>
        <w:fldChar w:fldCharType="end"/>
      </w:r>
    </w:p>
    <w:p>
      <w:pPr>
        <w:pStyle w:val="8"/>
        <w:tabs>
          <w:tab w:val="right" w:leader="dot" w:pos="9060"/>
        </w:tabs>
        <w:spacing w:line="520" w:lineRule="exact"/>
        <w:ind w:left="640"/>
        <w:rPr>
          <w:rStyle w:val="14"/>
          <w:rFonts w:ascii="仿宋" w:hAnsi="仿宋" w:eastAsia="仿宋"/>
          <w:bCs/>
          <w:color w:val="auto"/>
          <w:sz w:val="28"/>
          <w:szCs w:val="28"/>
        </w:rPr>
      </w:pPr>
      <w:r>
        <w:fldChar w:fldCharType="begin"/>
      </w:r>
      <w:r>
        <w:instrText xml:space="preserve"> HYPERLINK \l "_Toc162098029" </w:instrText>
      </w:r>
      <w:r>
        <w:fldChar w:fldCharType="separate"/>
      </w:r>
      <w:r>
        <w:rPr>
          <w:rStyle w:val="14"/>
          <w:rFonts w:hint="eastAsia" w:ascii="仿宋" w:hAnsi="仿宋" w:eastAsia="仿宋"/>
          <w:bCs/>
          <w:color w:val="auto"/>
          <w:sz w:val="28"/>
          <w:szCs w:val="28"/>
        </w:rPr>
        <w:t>（二）培养规格</w:t>
      </w:r>
      <w:r>
        <w:rPr>
          <w:rStyle w:val="14"/>
          <w:rFonts w:hint="eastAsia" w:ascii="仿宋" w:hAnsi="仿宋" w:eastAsia="仿宋"/>
          <w:bCs/>
          <w:color w:val="auto"/>
          <w:sz w:val="28"/>
          <w:szCs w:val="28"/>
        </w:rPr>
        <w:tab/>
      </w:r>
      <w:r>
        <w:rPr>
          <w:rStyle w:val="14"/>
          <w:rFonts w:hint="eastAsia" w:ascii="仿宋" w:hAnsi="仿宋" w:eastAsia="仿宋"/>
          <w:bCs/>
          <w:color w:val="auto"/>
          <w:sz w:val="28"/>
          <w:szCs w:val="28"/>
        </w:rPr>
        <w:fldChar w:fldCharType="begin"/>
      </w:r>
      <w:r>
        <w:rPr>
          <w:rStyle w:val="14"/>
          <w:rFonts w:hint="eastAsia" w:ascii="仿宋" w:hAnsi="仿宋" w:eastAsia="仿宋"/>
          <w:bCs/>
          <w:color w:val="auto"/>
          <w:sz w:val="28"/>
          <w:szCs w:val="28"/>
        </w:rPr>
        <w:instrText xml:space="preserve"> PAGEREF _Toc162098029 \h </w:instrText>
      </w:r>
      <w:r>
        <w:rPr>
          <w:rStyle w:val="14"/>
          <w:rFonts w:hint="eastAsia" w:ascii="仿宋" w:hAnsi="仿宋" w:eastAsia="仿宋"/>
          <w:bCs/>
          <w:color w:val="auto"/>
          <w:sz w:val="28"/>
          <w:szCs w:val="28"/>
        </w:rPr>
        <w:fldChar w:fldCharType="separate"/>
      </w:r>
      <w:r>
        <w:rPr>
          <w:rStyle w:val="14"/>
          <w:rFonts w:hint="eastAsia" w:ascii="仿宋" w:hAnsi="仿宋" w:eastAsia="仿宋"/>
          <w:bCs/>
          <w:color w:val="auto"/>
          <w:sz w:val="28"/>
          <w:szCs w:val="28"/>
        </w:rPr>
        <w:t>2</w:t>
      </w:r>
      <w:r>
        <w:rPr>
          <w:rStyle w:val="14"/>
          <w:rFonts w:hint="eastAsia" w:ascii="仿宋" w:hAnsi="仿宋" w:eastAsia="仿宋"/>
          <w:bCs/>
          <w:color w:val="auto"/>
          <w:sz w:val="28"/>
          <w:szCs w:val="28"/>
        </w:rPr>
        <w:fldChar w:fldCharType="end"/>
      </w:r>
      <w:r>
        <w:rPr>
          <w:rStyle w:val="14"/>
          <w:rFonts w:hint="eastAsia" w:ascii="仿宋" w:hAnsi="仿宋" w:eastAsia="仿宋"/>
          <w:bCs/>
          <w:color w:val="auto"/>
          <w:sz w:val="28"/>
          <w:szCs w:val="28"/>
        </w:rPr>
        <w:fldChar w:fldCharType="end"/>
      </w:r>
    </w:p>
    <w:p>
      <w:pPr>
        <w:pStyle w:val="8"/>
        <w:tabs>
          <w:tab w:val="right" w:leader="dot" w:pos="9060"/>
        </w:tabs>
        <w:spacing w:line="520" w:lineRule="exact"/>
        <w:ind w:left="640"/>
        <w:rPr>
          <w:rStyle w:val="14"/>
          <w:rFonts w:ascii="仿宋" w:hAnsi="仿宋" w:eastAsia="仿宋"/>
          <w:b/>
          <w:color w:val="auto"/>
          <w:sz w:val="28"/>
          <w:szCs w:val="28"/>
        </w:rPr>
      </w:pPr>
      <w:r>
        <w:fldChar w:fldCharType="begin"/>
      </w:r>
      <w:r>
        <w:instrText xml:space="preserve"> HYPERLINK \l "_Toc162098030" </w:instrText>
      </w:r>
      <w:r>
        <w:fldChar w:fldCharType="separate"/>
      </w:r>
      <w:r>
        <w:rPr>
          <w:rStyle w:val="14"/>
          <w:rFonts w:hint="eastAsia" w:ascii="仿宋" w:hAnsi="仿宋" w:eastAsia="仿宋"/>
          <w:b/>
          <w:color w:val="auto"/>
          <w:sz w:val="28"/>
          <w:szCs w:val="28"/>
        </w:rPr>
        <w:t>六、课程设置及要求</w:t>
      </w:r>
      <w:r>
        <w:rPr>
          <w:rStyle w:val="14"/>
          <w:rFonts w:hint="eastAsia" w:ascii="仿宋" w:hAnsi="仿宋" w:eastAsia="仿宋"/>
          <w:b/>
          <w:color w:val="auto"/>
          <w:sz w:val="28"/>
          <w:szCs w:val="28"/>
        </w:rPr>
        <w:tab/>
      </w:r>
      <w:r>
        <w:rPr>
          <w:rStyle w:val="14"/>
          <w:rFonts w:hint="eastAsia" w:ascii="仿宋" w:hAnsi="仿宋" w:eastAsia="仿宋"/>
          <w:b/>
          <w:color w:val="auto"/>
          <w:sz w:val="28"/>
          <w:szCs w:val="28"/>
        </w:rPr>
        <w:fldChar w:fldCharType="begin"/>
      </w:r>
      <w:r>
        <w:rPr>
          <w:rStyle w:val="14"/>
          <w:rFonts w:hint="eastAsia" w:ascii="仿宋" w:hAnsi="仿宋" w:eastAsia="仿宋"/>
          <w:b/>
          <w:color w:val="auto"/>
          <w:sz w:val="28"/>
          <w:szCs w:val="28"/>
        </w:rPr>
        <w:instrText xml:space="preserve"> PAGEREF _Toc162098030 \h </w:instrText>
      </w:r>
      <w:r>
        <w:rPr>
          <w:rStyle w:val="14"/>
          <w:rFonts w:hint="eastAsia" w:ascii="仿宋" w:hAnsi="仿宋" w:eastAsia="仿宋"/>
          <w:b/>
          <w:color w:val="auto"/>
          <w:sz w:val="28"/>
          <w:szCs w:val="28"/>
        </w:rPr>
        <w:fldChar w:fldCharType="separate"/>
      </w:r>
      <w:r>
        <w:rPr>
          <w:rStyle w:val="14"/>
          <w:rFonts w:hint="eastAsia" w:ascii="仿宋" w:hAnsi="仿宋" w:eastAsia="仿宋"/>
          <w:b/>
          <w:color w:val="auto"/>
          <w:sz w:val="28"/>
          <w:szCs w:val="28"/>
        </w:rPr>
        <w:t>4</w:t>
      </w:r>
      <w:r>
        <w:rPr>
          <w:rStyle w:val="14"/>
          <w:rFonts w:hint="eastAsia" w:ascii="仿宋" w:hAnsi="仿宋" w:eastAsia="仿宋"/>
          <w:b/>
          <w:color w:val="auto"/>
          <w:sz w:val="28"/>
          <w:szCs w:val="28"/>
        </w:rPr>
        <w:fldChar w:fldCharType="end"/>
      </w:r>
      <w:r>
        <w:rPr>
          <w:rStyle w:val="14"/>
          <w:rFonts w:hint="eastAsia" w:ascii="仿宋" w:hAnsi="仿宋" w:eastAsia="仿宋"/>
          <w:b/>
          <w:color w:val="auto"/>
          <w:sz w:val="28"/>
          <w:szCs w:val="28"/>
        </w:rPr>
        <w:fldChar w:fldCharType="end"/>
      </w:r>
    </w:p>
    <w:p>
      <w:pPr>
        <w:pStyle w:val="8"/>
        <w:tabs>
          <w:tab w:val="right" w:leader="dot" w:pos="9060"/>
        </w:tabs>
        <w:spacing w:line="520" w:lineRule="exact"/>
        <w:ind w:left="640"/>
        <w:rPr>
          <w:rStyle w:val="14"/>
          <w:rFonts w:ascii="仿宋" w:hAnsi="仿宋" w:eastAsia="仿宋"/>
          <w:bCs/>
          <w:color w:val="auto"/>
          <w:sz w:val="28"/>
          <w:szCs w:val="28"/>
        </w:rPr>
      </w:pPr>
      <w:r>
        <w:fldChar w:fldCharType="begin"/>
      </w:r>
      <w:r>
        <w:instrText xml:space="preserve"> HYPERLINK \l "_Toc162098031" </w:instrText>
      </w:r>
      <w:r>
        <w:fldChar w:fldCharType="separate"/>
      </w:r>
      <w:r>
        <w:rPr>
          <w:rStyle w:val="14"/>
          <w:rFonts w:hint="eastAsia" w:ascii="仿宋" w:hAnsi="仿宋" w:eastAsia="仿宋"/>
          <w:bCs/>
          <w:color w:val="auto"/>
          <w:sz w:val="28"/>
          <w:szCs w:val="28"/>
        </w:rPr>
        <w:t>（一）公共基础课程</w:t>
      </w:r>
      <w:r>
        <w:rPr>
          <w:rStyle w:val="14"/>
          <w:rFonts w:hint="eastAsia" w:ascii="仿宋" w:hAnsi="仿宋" w:eastAsia="仿宋"/>
          <w:bCs/>
          <w:color w:val="auto"/>
          <w:sz w:val="28"/>
          <w:szCs w:val="28"/>
        </w:rPr>
        <w:tab/>
      </w:r>
      <w:r>
        <w:rPr>
          <w:rStyle w:val="14"/>
          <w:rFonts w:hint="eastAsia" w:ascii="仿宋" w:hAnsi="仿宋" w:eastAsia="仿宋"/>
          <w:bCs/>
          <w:color w:val="auto"/>
          <w:sz w:val="28"/>
          <w:szCs w:val="28"/>
        </w:rPr>
        <w:fldChar w:fldCharType="begin"/>
      </w:r>
      <w:r>
        <w:rPr>
          <w:rStyle w:val="14"/>
          <w:rFonts w:hint="eastAsia" w:ascii="仿宋" w:hAnsi="仿宋" w:eastAsia="仿宋"/>
          <w:bCs/>
          <w:color w:val="auto"/>
          <w:sz w:val="28"/>
          <w:szCs w:val="28"/>
        </w:rPr>
        <w:instrText xml:space="preserve"> PAGEREF _Toc162098031 \h </w:instrText>
      </w:r>
      <w:r>
        <w:rPr>
          <w:rStyle w:val="14"/>
          <w:rFonts w:hint="eastAsia" w:ascii="仿宋" w:hAnsi="仿宋" w:eastAsia="仿宋"/>
          <w:bCs/>
          <w:color w:val="auto"/>
          <w:sz w:val="28"/>
          <w:szCs w:val="28"/>
        </w:rPr>
        <w:fldChar w:fldCharType="separate"/>
      </w:r>
      <w:r>
        <w:rPr>
          <w:rStyle w:val="14"/>
          <w:rFonts w:hint="eastAsia" w:ascii="仿宋" w:hAnsi="仿宋" w:eastAsia="仿宋"/>
          <w:bCs/>
          <w:color w:val="auto"/>
          <w:sz w:val="28"/>
          <w:szCs w:val="28"/>
        </w:rPr>
        <w:t>4</w:t>
      </w:r>
      <w:r>
        <w:rPr>
          <w:rStyle w:val="14"/>
          <w:rFonts w:hint="eastAsia" w:ascii="仿宋" w:hAnsi="仿宋" w:eastAsia="仿宋"/>
          <w:bCs/>
          <w:color w:val="auto"/>
          <w:sz w:val="28"/>
          <w:szCs w:val="28"/>
        </w:rPr>
        <w:fldChar w:fldCharType="end"/>
      </w:r>
      <w:r>
        <w:rPr>
          <w:rStyle w:val="14"/>
          <w:rFonts w:hint="eastAsia" w:ascii="仿宋" w:hAnsi="仿宋" w:eastAsia="仿宋"/>
          <w:bCs/>
          <w:color w:val="auto"/>
          <w:sz w:val="28"/>
          <w:szCs w:val="28"/>
        </w:rPr>
        <w:fldChar w:fldCharType="end"/>
      </w:r>
    </w:p>
    <w:p>
      <w:pPr>
        <w:pStyle w:val="8"/>
        <w:tabs>
          <w:tab w:val="right" w:leader="dot" w:pos="9060"/>
        </w:tabs>
        <w:spacing w:line="520" w:lineRule="exact"/>
        <w:ind w:left="640"/>
        <w:rPr>
          <w:rStyle w:val="14"/>
          <w:rFonts w:ascii="仿宋" w:hAnsi="仿宋" w:eastAsia="仿宋"/>
          <w:bCs/>
          <w:color w:val="auto"/>
          <w:sz w:val="28"/>
          <w:szCs w:val="28"/>
        </w:rPr>
      </w:pPr>
      <w:r>
        <w:fldChar w:fldCharType="begin"/>
      </w:r>
      <w:r>
        <w:instrText xml:space="preserve"> HYPERLINK \l "_Toc162098032" </w:instrText>
      </w:r>
      <w:r>
        <w:fldChar w:fldCharType="separate"/>
      </w:r>
      <w:r>
        <w:rPr>
          <w:rStyle w:val="14"/>
          <w:rFonts w:hint="eastAsia" w:ascii="仿宋" w:hAnsi="仿宋" w:eastAsia="仿宋"/>
          <w:bCs/>
          <w:color w:val="auto"/>
          <w:sz w:val="28"/>
          <w:szCs w:val="28"/>
        </w:rPr>
        <w:t>（二）专业（技能）课程</w:t>
      </w:r>
      <w:r>
        <w:rPr>
          <w:rStyle w:val="14"/>
          <w:rFonts w:hint="eastAsia" w:ascii="仿宋" w:hAnsi="仿宋" w:eastAsia="仿宋"/>
          <w:bCs/>
          <w:color w:val="auto"/>
          <w:sz w:val="28"/>
          <w:szCs w:val="28"/>
        </w:rPr>
        <w:tab/>
      </w:r>
      <w:r>
        <w:rPr>
          <w:rStyle w:val="14"/>
          <w:rFonts w:hint="eastAsia" w:ascii="仿宋" w:hAnsi="仿宋" w:eastAsia="仿宋"/>
          <w:bCs/>
          <w:color w:val="auto"/>
          <w:sz w:val="28"/>
          <w:szCs w:val="28"/>
        </w:rPr>
        <w:fldChar w:fldCharType="begin"/>
      </w:r>
      <w:r>
        <w:rPr>
          <w:rStyle w:val="14"/>
          <w:rFonts w:hint="eastAsia" w:ascii="仿宋" w:hAnsi="仿宋" w:eastAsia="仿宋"/>
          <w:bCs/>
          <w:color w:val="auto"/>
          <w:sz w:val="28"/>
          <w:szCs w:val="28"/>
        </w:rPr>
        <w:instrText xml:space="preserve"> PAGEREF _Toc162098032 \h </w:instrText>
      </w:r>
      <w:r>
        <w:rPr>
          <w:rStyle w:val="14"/>
          <w:rFonts w:hint="eastAsia" w:ascii="仿宋" w:hAnsi="仿宋" w:eastAsia="仿宋"/>
          <w:bCs/>
          <w:color w:val="auto"/>
          <w:sz w:val="28"/>
          <w:szCs w:val="28"/>
        </w:rPr>
        <w:fldChar w:fldCharType="separate"/>
      </w:r>
      <w:r>
        <w:rPr>
          <w:rStyle w:val="14"/>
          <w:rFonts w:hint="eastAsia" w:ascii="仿宋" w:hAnsi="仿宋" w:eastAsia="仿宋"/>
          <w:bCs/>
          <w:color w:val="auto"/>
          <w:sz w:val="28"/>
          <w:szCs w:val="28"/>
        </w:rPr>
        <w:t>7</w:t>
      </w:r>
      <w:r>
        <w:rPr>
          <w:rStyle w:val="14"/>
          <w:rFonts w:hint="eastAsia" w:ascii="仿宋" w:hAnsi="仿宋" w:eastAsia="仿宋"/>
          <w:bCs/>
          <w:color w:val="auto"/>
          <w:sz w:val="28"/>
          <w:szCs w:val="28"/>
        </w:rPr>
        <w:fldChar w:fldCharType="end"/>
      </w:r>
      <w:r>
        <w:rPr>
          <w:rStyle w:val="14"/>
          <w:rFonts w:hint="eastAsia" w:ascii="仿宋" w:hAnsi="仿宋" w:eastAsia="仿宋"/>
          <w:bCs/>
          <w:color w:val="auto"/>
          <w:sz w:val="28"/>
          <w:szCs w:val="28"/>
        </w:rPr>
        <w:fldChar w:fldCharType="end"/>
      </w:r>
    </w:p>
    <w:p>
      <w:pPr>
        <w:pStyle w:val="8"/>
        <w:tabs>
          <w:tab w:val="right" w:leader="dot" w:pos="9060"/>
        </w:tabs>
        <w:spacing w:line="520" w:lineRule="exact"/>
        <w:ind w:left="640"/>
        <w:rPr>
          <w:rStyle w:val="14"/>
          <w:rFonts w:ascii="仿宋" w:hAnsi="仿宋" w:eastAsia="仿宋"/>
          <w:b/>
          <w:color w:val="auto"/>
          <w:sz w:val="28"/>
          <w:szCs w:val="28"/>
        </w:rPr>
      </w:pPr>
      <w:r>
        <w:fldChar w:fldCharType="begin"/>
      </w:r>
      <w:r>
        <w:instrText xml:space="preserve"> HYPERLINK \l "_Toc162098033" </w:instrText>
      </w:r>
      <w:r>
        <w:fldChar w:fldCharType="separate"/>
      </w:r>
      <w:r>
        <w:rPr>
          <w:rStyle w:val="14"/>
          <w:rFonts w:hint="eastAsia" w:ascii="仿宋" w:hAnsi="仿宋" w:eastAsia="仿宋"/>
          <w:b/>
          <w:color w:val="auto"/>
          <w:sz w:val="28"/>
          <w:szCs w:val="28"/>
        </w:rPr>
        <w:t>七、教学进程总体安排</w:t>
      </w:r>
      <w:r>
        <w:rPr>
          <w:rStyle w:val="14"/>
          <w:rFonts w:hint="eastAsia" w:ascii="仿宋" w:hAnsi="仿宋" w:eastAsia="仿宋"/>
          <w:b/>
          <w:color w:val="auto"/>
          <w:sz w:val="28"/>
          <w:szCs w:val="28"/>
        </w:rPr>
        <w:tab/>
      </w:r>
      <w:r>
        <w:rPr>
          <w:rStyle w:val="14"/>
          <w:rFonts w:hint="eastAsia" w:ascii="仿宋" w:hAnsi="仿宋" w:eastAsia="仿宋"/>
          <w:b/>
          <w:color w:val="auto"/>
          <w:sz w:val="28"/>
          <w:szCs w:val="28"/>
        </w:rPr>
        <w:fldChar w:fldCharType="begin"/>
      </w:r>
      <w:r>
        <w:rPr>
          <w:rStyle w:val="14"/>
          <w:rFonts w:hint="eastAsia" w:ascii="仿宋" w:hAnsi="仿宋" w:eastAsia="仿宋"/>
          <w:b/>
          <w:color w:val="auto"/>
          <w:sz w:val="28"/>
          <w:szCs w:val="28"/>
        </w:rPr>
        <w:instrText xml:space="preserve"> PAGEREF _Toc162098033 \h </w:instrText>
      </w:r>
      <w:r>
        <w:rPr>
          <w:rStyle w:val="14"/>
          <w:rFonts w:hint="eastAsia" w:ascii="仿宋" w:hAnsi="仿宋" w:eastAsia="仿宋"/>
          <w:b/>
          <w:color w:val="auto"/>
          <w:sz w:val="28"/>
          <w:szCs w:val="28"/>
        </w:rPr>
        <w:fldChar w:fldCharType="separate"/>
      </w:r>
      <w:r>
        <w:rPr>
          <w:rStyle w:val="14"/>
          <w:rFonts w:hint="eastAsia" w:ascii="仿宋" w:hAnsi="仿宋" w:eastAsia="仿宋"/>
          <w:b/>
          <w:color w:val="auto"/>
          <w:sz w:val="28"/>
          <w:szCs w:val="28"/>
        </w:rPr>
        <w:t>21</w:t>
      </w:r>
      <w:r>
        <w:rPr>
          <w:rStyle w:val="14"/>
          <w:rFonts w:hint="eastAsia" w:ascii="仿宋" w:hAnsi="仿宋" w:eastAsia="仿宋"/>
          <w:b/>
          <w:color w:val="auto"/>
          <w:sz w:val="28"/>
          <w:szCs w:val="28"/>
        </w:rPr>
        <w:fldChar w:fldCharType="end"/>
      </w:r>
      <w:r>
        <w:rPr>
          <w:rStyle w:val="14"/>
          <w:rFonts w:hint="eastAsia" w:ascii="仿宋" w:hAnsi="仿宋" w:eastAsia="仿宋"/>
          <w:b/>
          <w:color w:val="auto"/>
          <w:sz w:val="28"/>
          <w:szCs w:val="28"/>
        </w:rPr>
        <w:fldChar w:fldCharType="end"/>
      </w:r>
    </w:p>
    <w:p>
      <w:pPr>
        <w:pStyle w:val="8"/>
        <w:tabs>
          <w:tab w:val="right" w:leader="dot" w:pos="9060"/>
        </w:tabs>
        <w:spacing w:line="520" w:lineRule="exact"/>
        <w:ind w:left="640"/>
        <w:rPr>
          <w:rStyle w:val="14"/>
          <w:rFonts w:ascii="仿宋" w:hAnsi="仿宋" w:eastAsia="仿宋"/>
          <w:b/>
          <w:color w:val="auto"/>
          <w:sz w:val="28"/>
          <w:szCs w:val="28"/>
        </w:rPr>
      </w:pPr>
      <w:r>
        <w:fldChar w:fldCharType="begin"/>
      </w:r>
      <w:r>
        <w:instrText xml:space="preserve"> HYPERLINK \l "_Toc162098034" </w:instrText>
      </w:r>
      <w:r>
        <w:fldChar w:fldCharType="separate"/>
      </w:r>
      <w:r>
        <w:rPr>
          <w:rStyle w:val="14"/>
          <w:rFonts w:hint="eastAsia" w:ascii="仿宋" w:hAnsi="仿宋" w:eastAsia="仿宋"/>
          <w:b/>
          <w:color w:val="auto"/>
          <w:sz w:val="28"/>
          <w:szCs w:val="28"/>
        </w:rPr>
        <w:t>八、实施保障</w:t>
      </w:r>
      <w:r>
        <w:rPr>
          <w:rStyle w:val="14"/>
          <w:rFonts w:hint="eastAsia" w:ascii="仿宋" w:hAnsi="仿宋" w:eastAsia="仿宋"/>
          <w:b/>
          <w:color w:val="auto"/>
          <w:sz w:val="28"/>
          <w:szCs w:val="28"/>
        </w:rPr>
        <w:tab/>
      </w:r>
      <w:r>
        <w:rPr>
          <w:rStyle w:val="14"/>
          <w:rFonts w:hint="eastAsia" w:ascii="仿宋" w:hAnsi="仿宋" w:eastAsia="仿宋"/>
          <w:b/>
          <w:color w:val="auto"/>
          <w:sz w:val="28"/>
          <w:szCs w:val="28"/>
        </w:rPr>
        <w:fldChar w:fldCharType="begin"/>
      </w:r>
      <w:r>
        <w:rPr>
          <w:rStyle w:val="14"/>
          <w:rFonts w:hint="eastAsia" w:ascii="仿宋" w:hAnsi="仿宋" w:eastAsia="仿宋"/>
          <w:b/>
          <w:color w:val="auto"/>
          <w:sz w:val="28"/>
          <w:szCs w:val="28"/>
        </w:rPr>
        <w:instrText xml:space="preserve"> PAGEREF _Toc162098034 \h </w:instrText>
      </w:r>
      <w:r>
        <w:rPr>
          <w:rStyle w:val="14"/>
          <w:rFonts w:hint="eastAsia" w:ascii="仿宋" w:hAnsi="仿宋" w:eastAsia="仿宋"/>
          <w:b/>
          <w:color w:val="auto"/>
          <w:sz w:val="28"/>
          <w:szCs w:val="28"/>
        </w:rPr>
        <w:fldChar w:fldCharType="separate"/>
      </w:r>
      <w:r>
        <w:rPr>
          <w:rStyle w:val="14"/>
          <w:rFonts w:hint="eastAsia" w:ascii="仿宋" w:hAnsi="仿宋" w:eastAsia="仿宋"/>
          <w:b/>
          <w:color w:val="auto"/>
          <w:sz w:val="28"/>
          <w:szCs w:val="28"/>
        </w:rPr>
        <w:t>24</w:t>
      </w:r>
      <w:r>
        <w:rPr>
          <w:rStyle w:val="14"/>
          <w:rFonts w:hint="eastAsia" w:ascii="仿宋" w:hAnsi="仿宋" w:eastAsia="仿宋"/>
          <w:b/>
          <w:color w:val="auto"/>
          <w:sz w:val="28"/>
          <w:szCs w:val="28"/>
        </w:rPr>
        <w:fldChar w:fldCharType="end"/>
      </w:r>
      <w:r>
        <w:rPr>
          <w:rStyle w:val="14"/>
          <w:rFonts w:hint="eastAsia" w:ascii="仿宋" w:hAnsi="仿宋" w:eastAsia="仿宋"/>
          <w:b/>
          <w:color w:val="auto"/>
          <w:sz w:val="28"/>
          <w:szCs w:val="28"/>
        </w:rPr>
        <w:fldChar w:fldCharType="end"/>
      </w:r>
    </w:p>
    <w:p>
      <w:pPr>
        <w:pStyle w:val="8"/>
        <w:tabs>
          <w:tab w:val="right" w:leader="dot" w:pos="9060"/>
        </w:tabs>
        <w:spacing w:line="520" w:lineRule="exact"/>
        <w:ind w:left="640"/>
        <w:rPr>
          <w:rStyle w:val="14"/>
          <w:rFonts w:ascii="仿宋" w:hAnsi="仿宋" w:eastAsia="仿宋"/>
          <w:bCs/>
          <w:color w:val="auto"/>
          <w:sz w:val="28"/>
          <w:szCs w:val="28"/>
        </w:rPr>
      </w:pPr>
      <w:r>
        <w:fldChar w:fldCharType="begin"/>
      </w:r>
      <w:r>
        <w:instrText xml:space="preserve"> HYPERLINK \l "_Toc162098035" </w:instrText>
      </w:r>
      <w:r>
        <w:fldChar w:fldCharType="separate"/>
      </w:r>
      <w:r>
        <w:rPr>
          <w:rStyle w:val="14"/>
          <w:rFonts w:hint="eastAsia" w:ascii="仿宋" w:hAnsi="仿宋" w:eastAsia="仿宋"/>
          <w:bCs/>
          <w:color w:val="auto"/>
          <w:sz w:val="28"/>
          <w:szCs w:val="28"/>
        </w:rPr>
        <w:t>（一）师资队伍</w:t>
      </w:r>
      <w:r>
        <w:rPr>
          <w:rStyle w:val="14"/>
          <w:rFonts w:hint="eastAsia" w:ascii="仿宋" w:hAnsi="仿宋" w:eastAsia="仿宋"/>
          <w:bCs/>
          <w:color w:val="auto"/>
          <w:sz w:val="28"/>
          <w:szCs w:val="28"/>
        </w:rPr>
        <w:tab/>
      </w:r>
      <w:r>
        <w:rPr>
          <w:rStyle w:val="14"/>
          <w:rFonts w:hint="eastAsia" w:ascii="仿宋" w:hAnsi="仿宋" w:eastAsia="仿宋"/>
          <w:bCs/>
          <w:color w:val="auto"/>
          <w:sz w:val="28"/>
          <w:szCs w:val="28"/>
        </w:rPr>
        <w:fldChar w:fldCharType="begin"/>
      </w:r>
      <w:r>
        <w:rPr>
          <w:rStyle w:val="14"/>
          <w:rFonts w:hint="eastAsia" w:ascii="仿宋" w:hAnsi="仿宋" w:eastAsia="仿宋"/>
          <w:bCs/>
          <w:color w:val="auto"/>
          <w:sz w:val="28"/>
          <w:szCs w:val="28"/>
        </w:rPr>
        <w:instrText xml:space="preserve"> PAGEREF _Toc162098035 \h </w:instrText>
      </w:r>
      <w:r>
        <w:rPr>
          <w:rStyle w:val="14"/>
          <w:rFonts w:hint="eastAsia" w:ascii="仿宋" w:hAnsi="仿宋" w:eastAsia="仿宋"/>
          <w:bCs/>
          <w:color w:val="auto"/>
          <w:sz w:val="28"/>
          <w:szCs w:val="28"/>
        </w:rPr>
        <w:fldChar w:fldCharType="separate"/>
      </w:r>
      <w:r>
        <w:rPr>
          <w:rStyle w:val="14"/>
          <w:rFonts w:hint="eastAsia" w:ascii="仿宋" w:hAnsi="仿宋" w:eastAsia="仿宋"/>
          <w:bCs/>
          <w:color w:val="auto"/>
          <w:sz w:val="28"/>
          <w:szCs w:val="28"/>
        </w:rPr>
        <w:t>24</w:t>
      </w:r>
      <w:r>
        <w:rPr>
          <w:rStyle w:val="14"/>
          <w:rFonts w:hint="eastAsia" w:ascii="仿宋" w:hAnsi="仿宋" w:eastAsia="仿宋"/>
          <w:bCs/>
          <w:color w:val="auto"/>
          <w:sz w:val="28"/>
          <w:szCs w:val="28"/>
        </w:rPr>
        <w:fldChar w:fldCharType="end"/>
      </w:r>
      <w:r>
        <w:rPr>
          <w:rStyle w:val="14"/>
          <w:rFonts w:hint="eastAsia" w:ascii="仿宋" w:hAnsi="仿宋" w:eastAsia="仿宋"/>
          <w:bCs/>
          <w:color w:val="auto"/>
          <w:sz w:val="28"/>
          <w:szCs w:val="28"/>
        </w:rPr>
        <w:fldChar w:fldCharType="end"/>
      </w:r>
    </w:p>
    <w:p>
      <w:pPr>
        <w:pStyle w:val="8"/>
        <w:tabs>
          <w:tab w:val="right" w:leader="dot" w:pos="9060"/>
        </w:tabs>
        <w:spacing w:line="520" w:lineRule="exact"/>
        <w:ind w:left="640"/>
        <w:rPr>
          <w:rStyle w:val="14"/>
          <w:rFonts w:ascii="仿宋" w:hAnsi="仿宋" w:eastAsia="仿宋"/>
          <w:bCs/>
          <w:color w:val="auto"/>
          <w:sz w:val="28"/>
          <w:szCs w:val="28"/>
        </w:rPr>
      </w:pPr>
      <w:r>
        <w:fldChar w:fldCharType="begin"/>
      </w:r>
      <w:r>
        <w:instrText xml:space="preserve"> HYPERLINK \l "_Toc162098036" </w:instrText>
      </w:r>
      <w:r>
        <w:fldChar w:fldCharType="separate"/>
      </w:r>
      <w:r>
        <w:rPr>
          <w:rStyle w:val="14"/>
          <w:rFonts w:hint="eastAsia" w:ascii="仿宋" w:hAnsi="仿宋" w:eastAsia="仿宋"/>
          <w:bCs/>
          <w:color w:val="auto"/>
          <w:sz w:val="28"/>
          <w:szCs w:val="28"/>
        </w:rPr>
        <w:t>（二）教学设施</w:t>
      </w:r>
      <w:r>
        <w:rPr>
          <w:rStyle w:val="14"/>
          <w:rFonts w:hint="eastAsia" w:ascii="仿宋" w:hAnsi="仿宋" w:eastAsia="仿宋"/>
          <w:bCs/>
          <w:color w:val="auto"/>
          <w:sz w:val="28"/>
          <w:szCs w:val="28"/>
        </w:rPr>
        <w:tab/>
      </w:r>
      <w:r>
        <w:rPr>
          <w:rStyle w:val="14"/>
          <w:rFonts w:hint="eastAsia" w:ascii="仿宋" w:hAnsi="仿宋" w:eastAsia="仿宋"/>
          <w:bCs/>
          <w:color w:val="auto"/>
          <w:sz w:val="28"/>
          <w:szCs w:val="28"/>
        </w:rPr>
        <w:fldChar w:fldCharType="begin"/>
      </w:r>
      <w:r>
        <w:rPr>
          <w:rStyle w:val="14"/>
          <w:rFonts w:hint="eastAsia" w:ascii="仿宋" w:hAnsi="仿宋" w:eastAsia="仿宋"/>
          <w:bCs/>
          <w:color w:val="auto"/>
          <w:sz w:val="28"/>
          <w:szCs w:val="28"/>
        </w:rPr>
        <w:instrText xml:space="preserve"> PAGEREF _Toc162098036 \h </w:instrText>
      </w:r>
      <w:r>
        <w:rPr>
          <w:rStyle w:val="14"/>
          <w:rFonts w:hint="eastAsia" w:ascii="仿宋" w:hAnsi="仿宋" w:eastAsia="仿宋"/>
          <w:bCs/>
          <w:color w:val="auto"/>
          <w:sz w:val="28"/>
          <w:szCs w:val="28"/>
        </w:rPr>
        <w:fldChar w:fldCharType="separate"/>
      </w:r>
      <w:r>
        <w:rPr>
          <w:rStyle w:val="14"/>
          <w:rFonts w:hint="eastAsia" w:ascii="仿宋" w:hAnsi="仿宋" w:eastAsia="仿宋"/>
          <w:bCs/>
          <w:color w:val="auto"/>
          <w:sz w:val="28"/>
          <w:szCs w:val="28"/>
        </w:rPr>
        <w:t>24</w:t>
      </w:r>
      <w:r>
        <w:rPr>
          <w:rStyle w:val="14"/>
          <w:rFonts w:hint="eastAsia" w:ascii="仿宋" w:hAnsi="仿宋" w:eastAsia="仿宋"/>
          <w:bCs/>
          <w:color w:val="auto"/>
          <w:sz w:val="28"/>
          <w:szCs w:val="28"/>
        </w:rPr>
        <w:fldChar w:fldCharType="end"/>
      </w:r>
      <w:r>
        <w:rPr>
          <w:rStyle w:val="14"/>
          <w:rFonts w:hint="eastAsia" w:ascii="仿宋" w:hAnsi="仿宋" w:eastAsia="仿宋"/>
          <w:bCs/>
          <w:color w:val="auto"/>
          <w:sz w:val="28"/>
          <w:szCs w:val="28"/>
        </w:rPr>
        <w:fldChar w:fldCharType="end"/>
      </w:r>
    </w:p>
    <w:p>
      <w:pPr>
        <w:pStyle w:val="8"/>
        <w:tabs>
          <w:tab w:val="right" w:leader="dot" w:pos="9060"/>
        </w:tabs>
        <w:spacing w:line="520" w:lineRule="exact"/>
        <w:ind w:left="640"/>
        <w:rPr>
          <w:rStyle w:val="14"/>
          <w:rFonts w:ascii="仿宋" w:hAnsi="仿宋" w:eastAsia="仿宋"/>
          <w:bCs/>
          <w:color w:val="auto"/>
          <w:sz w:val="28"/>
          <w:szCs w:val="28"/>
        </w:rPr>
      </w:pPr>
      <w:r>
        <w:fldChar w:fldCharType="begin"/>
      </w:r>
      <w:r>
        <w:instrText xml:space="preserve"> HYPERLINK \l "_Toc162098037" </w:instrText>
      </w:r>
      <w:r>
        <w:fldChar w:fldCharType="separate"/>
      </w:r>
      <w:r>
        <w:rPr>
          <w:rStyle w:val="14"/>
          <w:rFonts w:hint="eastAsia" w:ascii="仿宋" w:hAnsi="仿宋" w:eastAsia="仿宋"/>
          <w:bCs/>
          <w:color w:val="auto"/>
          <w:sz w:val="28"/>
          <w:szCs w:val="28"/>
        </w:rPr>
        <w:t>（三）教学资源</w:t>
      </w:r>
      <w:r>
        <w:rPr>
          <w:rStyle w:val="14"/>
          <w:rFonts w:hint="eastAsia" w:ascii="仿宋" w:hAnsi="仿宋" w:eastAsia="仿宋"/>
          <w:bCs/>
          <w:color w:val="auto"/>
          <w:sz w:val="28"/>
          <w:szCs w:val="28"/>
        </w:rPr>
        <w:tab/>
      </w:r>
      <w:r>
        <w:rPr>
          <w:rStyle w:val="14"/>
          <w:rFonts w:hint="eastAsia" w:ascii="仿宋" w:hAnsi="仿宋" w:eastAsia="仿宋"/>
          <w:bCs/>
          <w:color w:val="auto"/>
          <w:sz w:val="28"/>
          <w:szCs w:val="28"/>
        </w:rPr>
        <w:fldChar w:fldCharType="begin"/>
      </w:r>
      <w:r>
        <w:rPr>
          <w:rStyle w:val="14"/>
          <w:rFonts w:hint="eastAsia" w:ascii="仿宋" w:hAnsi="仿宋" w:eastAsia="仿宋"/>
          <w:bCs/>
          <w:color w:val="auto"/>
          <w:sz w:val="28"/>
          <w:szCs w:val="28"/>
        </w:rPr>
        <w:instrText xml:space="preserve"> PAGEREF _Toc162098037 \h </w:instrText>
      </w:r>
      <w:r>
        <w:rPr>
          <w:rStyle w:val="14"/>
          <w:rFonts w:hint="eastAsia" w:ascii="仿宋" w:hAnsi="仿宋" w:eastAsia="仿宋"/>
          <w:bCs/>
          <w:color w:val="auto"/>
          <w:sz w:val="28"/>
          <w:szCs w:val="28"/>
        </w:rPr>
        <w:fldChar w:fldCharType="separate"/>
      </w:r>
      <w:r>
        <w:rPr>
          <w:rStyle w:val="14"/>
          <w:rFonts w:hint="eastAsia" w:ascii="仿宋" w:hAnsi="仿宋" w:eastAsia="仿宋"/>
          <w:bCs/>
          <w:color w:val="auto"/>
          <w:sz w:val="28"/>
          <w:szCs w:val="28"/>
        </w:rPr>
        <w:t>25</w:t>
      </w:r>
      <w:r>
        <w:rPr>
          <w:rStyle w:val="14"/>
          <w:rFonts w:hint="eastAsia" w:ascii="仿宋" w:hAnsi="仿宋" w:eastAsia="仿宋"/>
          <w:bCs/>
          <w:color w:val="auto"/>
          <w:sz w:val="28"/>
          <w:szCs w:val="28"/>
        </w:rPr>
        <w:fldChar w:fldCharType="end"/>
      </w:r>
      <w:r>
        <w:rPr>
          <w:rStyle w:val="14"/>
          <w:rFonts w:hint="eastAsia" w:ascii="仿宋" w:hAnsi="仿宋" w:eastAsia="仿宋"/>
          <w:bCs/>
          <w:color w:val="auto"/>
          <w:sz w:val="28"/>
          <w:szCs w:val="28"/>
        </w:rPr>
        <w:fldChar w:fldCharType="end"/>
      </w:r>
    </w:p>
    <w:p>
      <w:pPr>
        <w:pStyle w:val="8"/>
        <w:tabs>
          <w:tab w:val="right" w:leader="dot" w:pos="9060"/>
        </w:tabs>
        <w:spacing w:line="520" w:lineRule="exact"/>
        <w:ind w:left="640"/>
        <w:rPr>
          <w:rStyle w:val="14"/>
          <w:rFonts w:ascii="仿宋" w:hAnsi="仿宋" w:eastAsia="仿宋"/>
          <w:bCs/>
          <w:color w:val="auto"/>
          <w:sz w:val="28"/>
          <w:szCs w:val="28"/>
        </w:rPr>
      </w:pPr>
      <w:r>
        <w:fldChar w:fldCharType="begin"/>
      </w:r>
      <w:r>
        <w:instrText xml:space="preserve"> HYPERLINK \l "_Toc162098038" </w:instrText>
      </w:r>
      <w:r>
        <w:fldChar w:fldCharType="separate"/>
      </w:r>
      <w:r>
        <w:rPr>
          <w:rStyle w:val="14"/>
          <w:rFonts w:hint="eastAsia" w:ascii="仿宋" w:hAnsi="仿宋" w:eastAsia="仿宋"/>
          <w:bCs/>
          <w:color w:val="auto"/>
          <w:sz w:val="28"/>
          <w:szCs w:val="28"/>
        </w:rPr>
        <w:t>（四）教学方法</w:t>
      </w:r>
      <w:r>
        <w:rPr>
          <w:rStyle w:val="14"/>
          <w:rFonts w:hint="eastAsia" w:ascii="仿宋" w:hAnsi="仿宋" w:eastAsia="仿宋"/>
          <w:bCs/>
          <w:color w:val="auto"/>
          <w:sz w:val="28"/>
          <w:szCs w:val="28"/>
        </w:rPr>
        <w:tab/>
      </w:r>
      <w:r>
        <w:rPr>
          <w:rStyle w:val="14"/>
          <w:rFonts w:hint="eastAsia" w:ascii="仿宋" w:hAnsi="仿宋" w:eastAsia="仿宋"/>
          <w:bCs/>
          <w:color w:val="auto"/>
          <w:sz w:val="28"/>
          <w:szCs w:val="28"/>
        </w:rPr>
        <w:fldChar w:fldCharType="begin"/>
      </w:r>
      <w:r>
        <w:rPr>
          <w:rStyle w:val="14"/>
          <w:rFonts w:hint="eastAsia" w:ascii="仿宋" w:hAnsi="仿宋" w:eastAsia="仿宋"/>
          <w:bCs/>
          <w:color w:val="auto"/>
          <w:sz w:val="28"/>
          <w:szCs w:val="28"/>
        </w:rPr>
        <w:instrText xml:space="preserve"> PAGEREF _Toc162098038 \h </w:instrText>
      </w:r>
      <w:r>
        <w:rPr>
          <w:rStyle w:val="14"/>
          <w:rFonts w:hint="eastAsia" w:ascii="仿宋" w:hAnsi="仿宋" w:eastAsia="仿宋"/>
          <w:bCs/>
          <w:color w:val="auto"/>
          <w:sz w:val="28"/>
          <w:szCs w:val="28"/>
        </w:rPr>
        <w:fldChar w:fldCharType="separate"/>
      </w:r>
      <w:r>
        <w:rPr>
          <w:rStyle w:val="14"/>
          <w:rFonts w:hint="eastAsia" w:ascii="仿宋" w:hAnsi="仿宋" w:eastAsia="仿宋"/>
          <w:bCs/>
          <w:color w:val="auto"/>
          <w:sz w:val="28"/>
          <w:szCs w:val="28"/>
        </w:rPr>
        <w:t>26</w:t>
      </w:r>
      <w:r>
        <w:rPr>
          <w:rStyle w:val="14"/>
          <w:rFonts w:hint="eastAsia" w:ascii="仿宋" w:hAnsi="仿宋" w:eastAsia="仿宋"/>
          <w:bCs/>
          <w:color w:val="auto"/>
          <w:sz w:val="28"/>
          <w:szCs w:val="28"/>
        </w:rPr>
        <w:fldChar w:fldCharType="end"/>
      </w:r>
      <w:r>
        <w:rPr>
          <w:rStyle w:val="14"/>
          <w:rFonts w:hint="eastAsia" w:ascii="仿宋" w:hAnsi="仿宋" w:eastAsia="仿宋"/>
          <w:bCs/>
          <w:color w:val="auto"/>
          <w:sz w:val="28"/>
          <w:szCs w:val="28"/>
        </w:rPr>
        <w:fldChar w:fldCharType="end"/>
      </w:r>
    </w:p>
    <w:p>
      <w:pPr>
        <w:pStyle w:val="8"/>
        <w:tabs>
          <w:tab w:val="right" w:leader="dot" w:pos="9060"/>
        </w:tabs>
        <w:spacing w:line="520" w:lineRule="exact"/>
        <w:ind w:left="640"/>
        <w:rPr>
          <w:rStyle w:val="14"/>
          <w:rFonts w:ascii="仿宋" w:hAnsi="仿宋" w:eastAsia="仿宋"/>
          <w:bCs/>
          <w:color w:val="auto"/>
          <w:sz w:val="28"/>
          <w:szCs w:val="28"/>
        </w:rPr>
      </w:pPr>
      <w:r>
        <w:fldChar w:fldCharType="begin"/>
      </w:r>
      <w:r>
        <w:instrText xml:space="preserve"> HYPERLINK \l "_Toc162098039" </w:instrText>
      </w:r>
      <w:r>
        <w:fldChar w:fldCharType="separate"/>
      </w:r>
      <w:r>
        <w:rPr>
          <w:rStyle w:val="14"/>
          <w:rFonts w:hint="eastAsia" w:ascii="仿宋" w:hAnsi="仿宋" w:eastAsia="仿宋"/>
          <w:bCs/>
          <w:color w:val="auto"/>
          <w:sz w:val="28"/>
          <w:szCs w:val="28"/>
        </w:rPr>
        <w:t>（五）学习评价</w:t>
      </w:r>
      <w:r>
        <w:rPr>
          <w:rStyle w:val="14"/>
          <w:rFonts w:hint="eastAsia" w:ascii="仿宋" w:hAnsi="仿宋" w:eastAsia="仿宋"/>
          <w:bCs/>
          <w:color w:val="auto"/>
          <w:sz w:val="28"/>
          <w:szCs w:val="28"/>
        </w:rPr>
        <w:tab/>
      </w:r>
      <w:r>
        <w:rPr>
          <w:rStyle w:val="14"/>
          <w:rFonts w:hint="eastAsia" w:ascii="仿宋" w:hAnsi="仿宋" w:eastAsia="仿宋"/>
          <w:bCs/>
          <w:color w:val="auto"/>
          <w:sz w:val="28"/>
          <w:szCs w:val="28"/>
        </w:rPr>
        <w:fldChar w:fldCharType="begin"/>
      </w:r>
      <w:r>
        <w:rPr>
          <w:rStyle w:val="14"/>
          <w:rFonts w:hint="eastAsia" w:ascii="仿宋" w:hAnsi="仿宋" w:eastAsia="仿宋"/>
          <w:bCs/>
          <w:color w:val="auto"/>
          <w:sz w:val="28"/>
          <w:szCs w:val="28"/>
        </w:rPr>
        <w:instrText xml:space="preserve"> PAGEREF _Toc162098039 \h </w:instrText>
      </w:r>
      <w:r>
        <w:rPr>
          <w:rStyle w:val="14"/>
          <w:rFonts w:hint="eastAsia" w:ascii="仿宋" w:hAnsi="仿宋" w:eastAsia="仿宋"/>
          <w:bCs/>
          <w:color w:val="auto"/>
          <w:sz w:val="28"/>
          <w:szCs w:val="28"/>
        </w:rPr>
        <w:fldChar w:fldCharType="separate"/>
      </w:r>
      <w:r>
        <w:rPr>
          <w:rStyle w:val="14"/>
          <w:rFonts w:hint="eastAsia" w:ascii="仿宋" w:hAnsi="仿宋" w:eastAsia="仿宋"/>
          <w:bCs/>
          <w:color w:val="auto"/>
          <w:sz w:val="28"/>
          <w:szCs w:val="28"/>
        </w:rPr>
        <w:t>27</w:t>
      </w:r>
      <w:r>
        <w:rPr>
          <w:rStyle w:val="14"/>
          <w:rFonts w:hint="eastAsia" w:ascii="仿宋" w:hAnsi="仿宋" w:eastAsia="仿宋"/>
          <w:bCs/>
          <w:color w:val="auto"/>
          <w:sz w:val="28"/>
          <w:szCs w:val="28"/>
        </w:rPr>
        <w:fldChar w:fldCharType="end"/>
      </w:r>
      <w:r>
        <w:rPr>
          <w:rStyle w:val="14"/>
          <w:rFonts w:hint="eastAsia" w:ascii="仿宋" w:hAnsi="仿宋" w:eastAsia="仿宋"/>
          <w:bCs/>
          <w:color w:val="auto"/>
          <w:sz w:val="28"/>
          <w:szCs w:val="28"/>
        </w:rPr>
        <w:fldChar w:fldCharType="end"/>
      </w:r>
    </w:p>
    <w:p>
      <w:pPr>
        <w:pStyle w:val="8"/>
        <w:tabs>
          <w:tab w:val="right" w:leader="dot" w:pos="9060"/>
        </w:tabs>
        <w:spacing w:line="520" w:lineRule="exact"/>
        <w:ind w:left="640"/>
        <w:rPr>
          <w:rStyle w:val="14"/>
          <w:rFonts w:ascii="仿宋" w:hAnsi="仿宋" w:eastAsia="仿宋"/>
          <w:bCs/>
          <w:color w:val="auto"/>
          <w:sz w:val="28"/>
          <w:szCs w:val="28"/>
        </w:rPr>
      </w:pPr>
      <w:r>
        <w:fldChar w:fldCharType="begin"/>
      </w:r>
      <w:r>
        <w:instrText xml:space="preserve"> HYPERLINK \l "_Toc162098040" </w:instrText>
      </w:r>
      <w:r>
        <w:fldChar w:fldCharType="separate"/>
      </w:r>
      <w:r>
        <w:rPr>
          <w:rStyle w:val="14"/>
          <w:rFonts w:hint="eastAsia" w:ascii="仿宋" w:hAnsi="仿宋" w:eastAsia="仿宋"/>
          <w:bCs/>
          <w:color w:val="auto"/>
          <w:sz w:val="28"/>
          <w:szCs w:val="28"/>
        </w:rPr>
        <w:t>（六）质量管理</w:t>
      </w:r>
      <w:r>
        <w:rPr>
          <w:rStyle w:val="14"/>
          <w:rFonts w:hint="eastAsia" w:ascii="仿宋" w:hAnsi="仿宋" w:eastAsia="仿宋"/>
          <w:bCs/>
          <w:color w:val="auto"/>
          <w:sz w:val="28"/>
          <w:szCs w:val="28"/>
        </w:rPr>
        <w:tab/>
      </w:r>
      <w:r>
        <w:rPr>
          <w:rStyle w:val="14"/>
          <w:rFonts w:hint="eastAsia" w:ascii="仿宋" w:hAnsi="仿宋" w:eastAsia="仿宋"/>
          <w:bCs/>
          <w:color w:val="auto"/>
          <w:sz w:val="28"/>
          <w:szCs w:val="28"/>
        </w:rPr>
        <w:fldChar w:fldCharType="begin"/>
      </w:r>
      <w:r>
        <w:rPr>
          <w:rStyle w:val="14"/>
          <w:rFonts w:hint="eastAsia" w:ascii="仿宋" w:hAnsi="仿宋" w:eastAsia="仿宋"/>
          <w:bCs/>
          <w:color w:val="auto"/>
          <w:sz w:val="28"/>
          <w:szCs w:val="28"/>
        </w:rPr>
        <w:instrText xml:space="preserve"> PAGEREF _Toc162098040 \h </w:instrText>
      </w:r>
      <w:r>
        <w:rPr>
          <w:rStyle w:val="14"/>
          <w:rFonts w:hint="eastAsia" w:ascii="仿宋" w:hAnsi="仿宋" w:eastAsia="仿宋"/>
          <w:bCs/>
          <w:color w:val="auto"/>
          <w:sz w:val="28"/>
          <w:szCs w:val="28"/>
        </w:rPr>
        <w:fldChar w:fldCharType="separate"/>
      </w:r>
      <w:r>
        <w:rPr>
          <w:rStyle w:val="14"/>
          <w:rFonts w:hint="eastAsia" w:ascii="仿宋" w:hAnsi="仿宋" w:eastAsia="仿宋"/>
          <w:bCs/>
          <w:color w:val="auto"/>
          <w:sz w:val="28"/>
          <w:szCs w:val="28"/>
        </w:rPr>
        <w:t>27</w:t>
      </w:r>
      <w:r>
        <w:rPr>
          <w:rStyle w:val="14"/>
          <w:rFonts w:hint="eastAsia" w:ascii="仿宋" w:hAnsi="仿宋" w:eastAsia="仿宋"/>
          <w:bCs/>
          <w:color w:val="auto"/>
          <w:sz w:val="28"/>
          <w:szCs w:val="28"/>
        </w:rPr>
        <w:fldChar w:fldCharType="end"/>
      </w:r>
      <w:r>
        <w:rPr>
          <w:rStyle w:val="14"/>
          <w:rFonts w:hint="eastAsia" w:ascii="仿宋" w:hAnsi="仿宋" w:eastAsia="仿宋"/>
          <w:bCs/>
          <w:color w:val="auto"/>
          <w:sz w:val="28"/>
          <w:szCs w:val="28"/>
        </w:rPr>
        <w:fldChar w:fldCharType="end"/>
      </w:r>
    </w:p>
    <w:p>
      <w:pPr>
        <w:pStyle w:val="8"/>
        <w:tabs>
          <w:tab w:val="right" w:leader="dot" w:pos="9060"/>
        </w:tabs>
        <w:spacing w:line="520" w:lineRule="exact"/>
        <w:ind w:left="640"/>
        <w:rPr>
          <w:rStyle w:val="14"/>
          <w:rFonts w:ascii="仿宋" w:hAnsi="仿宋" w:eastAsia="仿宋"/>
          <w:b/>
          <w:color w:val="auto"/>
          <w:sz w:val="28"/>
          <w:szCs w:val="28"/>
        </w:rPr>
      </w:pPr>
      <w:r>
        <w:fldChar w:fldCharType="begin"/>
      </w:r>
      <w:r>
        <w:instrText xml:space="preserve"> HYPERLINK \l "_Toc162098041" </w:instrText>
      </w:r>
      <w:r>
        <w:fldChar w:fldCharType="separate"/>
      </w:r>
      <w:r>
        <w:rPr>
          <w:rStyle w:val="14"/>
          <w:rFonts w:hint="eastAsia" w:ascii="仿宋" w:hAnsi="仿宋" w:eastAsia="仿宋"/>
          <w:b/>
          <w:color w:val="auto"/>
          <w:sz w:val="28"/>
          <w:szCs w:val="28"/>
        </w:rPr>
        <w:t>九、毕业要求</w:t>
      </w:r>
      <w:r>
        <w:rPr>
          <w:rStyle w:val="14"/>
          <w:rFonts w:hint="eastAsia" w:ascii="仿宋" w:hAnsi="仿宋" w:eastAsia="仿宋"/>
          <w:b/>
          <w:color w:val="auto"/>
          <w:sz w:val="28"/>
          <w:szCs w:val="28"/>
        </w:rPr>
        <w:tab/>
      </w:r>
      <w:r>
        <w:rPr>
          <w:rStyle w:val="14"/>
          <w:rFonts w:hint="eastAsia" w:ascii="仿宋" w:hAnsi="仿宋" w:eastAsia="仿宋"/>
          <w:b/>
          <w:color w:val="auto"/>
          <w:sz w:val="28"/>
          <w:szCs w:val="28"/>
        </w:rPr>
        <w:fldChar w:fldCharType="begin"/>
      </w:r>
      <w:r>
        <w:rPr>
          <w:rStyle w:val="14"/>
          <w:rFonts w:hint="eastAsia" w:ascii="仿宋" w:hAnsi="仿宋" w:eastAsia="仿宋"/>
          <w:b/>
          <w:color w:val="auto"/>
          <w:sz w:val="28"/>
          <w:szCs w:val="28"/>
        </w:rPr>
        <w:instrText xml:space="preserve"> PAGEREF _Toc162098041 \h </w:instrText>
      </w:r>
      <w:r>
        <w:rPr>
          <w:rStyle w:val="14"/>
          <w:rFonts w:hint="eastAsia" w:ascii="仿宋" w:hAnsi="仿宋" w:eastAsia="仿宋"/>
          <w:b/>
          <w:color w:val="auto"/>
          <w:sz w:val="28"/>
          <w:szCs w:val="28"/>
        </w:rPr>
        <w:fldChar w:fldCharType="separate"/>
      </w:r>
      <w:r>
        <w:rPr>
          <w:rStyle w:val="14"/>
          <w:rFonts w:hint="eastAsia" w:ascii="仿宋" w:hAnsi="仿宋" w:eastAsia="仿宋"/>
          <w:b/>
          <w:color w:val="auto"/>
          <w:sz w:val="28"/>
          <w:szCs w:val="28"/>
        </w:rPr>
        <w:t>28</w:t>
      </w:r>
      <w:r>
        <w:rPr>
          <w:rStyle w:val="14"/>
          <w:rFonts w:hint="eastAsia" w:ascii="仿宋" w:hAnsi="仿宋" w:eastAsia="仿宋"/>
          <w:b/>
          <w:color w:val="auto"/>
          <w:sz w:val="28"/>
          <w:szCs w:val="28"/>
        </w:rPr>
        <w:fldChar w:fldCharType="end"/>
      </w:r>
      <w:r>
        <w:rPr>
          <w:rStyle w:val="14"/>
          <w:rFonts w:hint="eastAsia" w:ascii="仿宋" w:hAnsi="仿宋" w:eastAsia="仿宋"/>
          <w:b/>
          <w:color w:val="auto"/>
          <w:sz w:val="28"/>
          <w:szCs w:val="28"/>
        </w:rPr>
        <w:fldChar w:fldCharType="end"/>
      </w:r>
    </w:p>
    <w:p>
      <w:pPr>
        <w:pStyle w:val="8"/>
        <w:tabs>
          <w:tab w:val="right" w:leader="dot" w:pos="9060"/>
        </w:tabs>
        <w:spacing w:line="520" w:lineRule="exact"/>
        <w:ind w:left="640"/>
        <w:rPr>
          <w:rStyle w:val="14"/>
          <w:rFonts w:ascii="仿宋" w:hAnsi="仿宋" w:eastAsia="仿宋"/>
          <w:b/>
          <w:color w:val="auto"/>
          <w:sz w:val="28"/>
          <w:szCs w:val="28"/>
        </w:rPr>
      </w:pPr>
      <w:r>
        <w:fldChar w:fldCharType="begin"/>
      </w:r>
      <w:r>
        <w:instrText xml:space="preserve"> HYPERLINK \l "_Toc162098043" </w:instrText>
      </w:r>
      <w:r>
        <w:fldChar w:fldCharType="separate"/>
      </w:r>
      <w:r>
        <w:rPr>
          <w:rStyle w:val="14"/>
          <w:rFonts w:hint="eastAsia" w:ascii="仿宋" w:hAnsi="仿宋" w:eastAsia="仿宋"/>
          <w:b/>
          <w:color w:val="auto"/>
          <w:sz w:val="28"/>
          <w:szCs w:val="28"/>
        </w:rPr>
        <w:t>十、修订说明</w:t>
      </w:r>
      <w:r>
        <w:rPr>
          <w:rStyle w:val="14"/>
          <w:rFonts w:hint="eastAsia" w:ascii="仿宋" w:hAnsi="仿宋" w:eastAsia="仿宋"/>
          <w:b/>
          <w:color w:val="auto"/>
          <w:sz w:val="28"/>
          <w:szCs w:val="28"/>
        </w:rPr>
        <w:tab/>
      </w:r>
      <w:r>
        <w:rPr>
          <w:rStyle w:val="14"/>
          <w:rFonts w:hint="eastAsia" w:ascii="仿宋" w:hAnsi="仿宋" w:eastAsia="仿宋"/>
          <w:b/>
          <w:color w:val="auto"/>
          <w:sz w:val="28"/>
          <w:szCs w:val="28"/>
        </w:rPr>
        <w:fldChar w:fldCharType="begin"/>
      </w:r>
      <w:r>
        <w:rPr>
          <w:rStyle w:val="14"/>
          <w:rFonts w:hint="eastAsia" w:ascii="仿宋" w:hAnsi="仿宋" w:eastAsia="仿宋"/>
          <w:b/>
          <w:color w:val="auto"/>
          <w:sz w:val="28"/>
          <w:szCs w:val="28"/>
        </w:rPr>
        <w:instrText xml:space="preserve"> PAGEREF _Toc162098043 \h </w:instrText>
      </w:r>
      <w:r>
        <w:rPr>
          <w:rStyle w:val="14"/>
          <w:rFonts w:hint="eastAsia" w:ascii="仿宋" w:hAnsi="仿宋" w:eastAsia="仿宋"/>
          <w:b/>
          <w:color w:val="auto"/>
          <w:sz w:val="28"/>
          <w:szCs w:val="28"/>
        </w:rPr>
        <w:fldChar w:fldCharType="separate"/>
      </w:r>
      <w:r>
        <w:rPr>
          <w:rStyle w:val="14"/>
          <w:rFonts w:hint="eastAsia" w:ascii="仿宋" w:hAnsi="仿宋" w:eastAsia="仿宋"/>
          <w:b/>
          <w:color w:val="auto"/>
          <w:sz w:val="28"/>
          <w:szCs w:val="28"/>
        </w:rPr>
        <w:t>29</w:t>
      </w:r>
      <w:r>
        <w:rPr>
          <w:rStyle w:val="14"/>
          <w:rFonts w:hint="eastAsia" w:ascii="仿宋" w:hAnsi="仿宋" w:eastAsia="仿宋"/>
          <w:b/>
          <w:color w:val="auto"/>
          <w:sz w:val="28"/>
          <w:szCs w:val="28"/>
        </w:rPr>
        <w:fldChar w:fldCharType="end"/>
      </w:r>
      <w:r>
        <w:rPr>
          <w:rStyle w:val="14"/>
          <w:rFonts w:hint="eastAsia" w:ascii="仿宋" w:hAnsi="仿宋" w:eastAsia="仿宋"/>
          <w:b/>
          <w:color w:val="auto"/>
          <w:sz w:val="28"/>
          <w:szCs w:val="28"/>
        </w:rPr>
        <w:fldChar w:fldCharType="end"/>
      </w:r>
    </w:p>
    <w:p>
      <w:pPr>
        <w:pStyle w:val="8"/>
        <w:tabs>
          <w:tab w:val="right" w:leader="dot" w:pos="9060"/>
        </w:tabs>
        <w:spacing w:line="520" w:lineRule="exact"/>
        <w:ind w:left="640"/>
        <w:rPr>
          <w:rFonts w:asciiTheme="minorHAnsi" w:hAnsiTheme="minorHAnsi" w:eastAsiaTheme="minorEastAsia" w:cstheme="minorBidi"/>
          <w:sz w:val="18"/>
          <w:szCs w:val="20"/>
          <w14:ligatures w14:val="standardContextual"/>
        </w:rPr>
      </w:pPr>
      <w:r>
        <w:fldChar w:fldCharType="begin"/>
      </w:r>
      <w:r>
        <w:instrText xml:space="preserve"> HYPERLINK \l "_Toc162098044" </w:instrText>
      </w:r>
      <w:r>
        <w:fldChar w:fldCharType="separate"/>
      </w:r>
      <w:r>
        <w:rPr>
          <w:rStyle w:val="14"/>
          <w:rFonts w:hint="eastAsia" w:ascii="仿宋" w:hAnsi="仿宋" w:eastAsia="仿宋"/>
          <w:b/>
          <w:color w:val="auto"/>
          <w:sz w:val="28"/>
          <w:szCs w:val="28"/>
        </w:rPr>
        <w:t>十一、附录</w:t>
      </w:r>
      <w:r>
        <w:rPr>
          <w:rStyle w:val="14"/>
          <w:rFonts w:hint="eastAsia" w:ascii="仿宋" w:hAnsi="仿宋" w:eastAsia="仿宋"/>
          <w:b/>
          <w:color w:val="auto"/>
          <w:sz w:val="28"/>
          <w:szCs w:val="28"/>
        </w:rPr>
        <w:tab/>
      </w:r>
      <w:r>
        <w:rPr>
          <w:rStyle w:val="14"/>
          <w:rFonts w:hint="eastAsia" w:ascii="仿宋" w:hAnsi="仿宋" w:eastAsia="仿宋"/>
          <w:b/>
          <w:color w:val="auto"/>
          <w:sz w:val="28"/>
          <w:szCs w:val="28"/>
        </w:rPr>
        <w:fldChar w:fldCharType="begin"/>
      </w:r>
      <w:r>
        <w:rPr>
          <w:rStyle w:val="14"/>
          <w:rFonts w:hint="eastAsia" w:ascii="仿宋" w:hAnsi="仿宋" w:eastAsia="仿宋"/>
          <w:b/>
          <w:color w:val="auto"/>
          <w:sz w:val="28"/>
          <w:szCs w:val="28"/>
        </w:rPr>
        <w:instrText xml:space="preserve"> PAGEREF _Toc162098044 \h </w:instrText>
      </w:r>
      <w:r>
        <w:rPr>
          <w:rStyle w:val="14"/>
          <w:rFonts w:hint="eastAsia" w:ascii="仿宋" w:hAnsi="仿宋" w:eastAsia="仿宋"/>
          <w:b/>
          <w:color w:val="auto"/>
          <w:sz w:val="28"/>
          <w:szCs w:val="28"/>
        </w:rPr>
        <w:fldChar w:fldCharType="separate"/>
      </w:r>
      <w:r>
        <w:rPr>
          <w:rStyle w:val="14"/>
          <w:rFonts w:hint="eastAsia" w:ascii="仿宋" w:hAnsi="仿宋" w:eastAsia="仿宋"/>
          <w:b/>
          <w:color w:val="auto"/>
          <w:sz w:val="28"/>
          <w:szCs w:val="28"/>
        </w:rPr>
        <w:t>29</w:t>
      </w:r>
      <w:r>
        <w:rPr>
          <w:rStyle w:val="14"/>
          <w:rFonts w:hint="eastAsia" w:ascii="仿宋" w:hAnsi="仿宋" w:eastAsia="仿宋"/>
          <w:b/>
          <w:color w:val="auto"/>
          <w:sz w:val="28"/>
          <w:szCs w:val="28"/>
        </w:rPr>
        <w:fldChar w:fldCharType="end"/>
      </w:r>
      <w:r>
        <w:rPr>
          <w:rStyle w:val="14"/>
          <w:rFonts w:hint="eastAsia" w:ascii="仿宋" w:hAnsi="仿宋" w:eastAsia="仿宋"/>
          <w:b/>
          <w:color w:val="auto"/>
          <w:sz w:val="28"/>
          <w:szCs w:val="28"/>
        </w:rPr>
        <w:fldChar w:fldCharType="end"/>
      </w:r>
    </w:p>
    <w:p>
      <w:pPr>
        <w:jc w:val="center"/>
        <w:rPr>
          <w:rFonts w:ascii="仿宋" w:hAnsi="仿宋" w:eastAsia="仿宋" w:cs="仿宋"/>
          <w:b/>
          <w:bCs/>
          <w:sz w:val="22"/>
        </w:rPr>
      </w:pPr>
      <w:r>
        <w:rPr>
          <w:rFonts w:ascii="仿宋" w:hAnsi="仿宋" w:eastAsia="仿宋" w:cs="仿宋"/>
          <w:b/>
          <w:bCs/>
          <w:sz w:val="22"/>
        </w:rPr>
        <w:fldChar w:fldCharType="end"/>
      </w:r>
    </w:p>
    <w:p>
      <w:pPr>
        <w:adjustRightInd w:val="0"/>
        <w:snapToGrid w:val="0"/>
        <w:spacing w:line="360" w:lineRule="auto"/>
        <w:jc w:val="center"/>
        <w:rPr>
          <w:rFonts w:ascii="黑体" w:hAnsi="黑体" w:eastAsia="黑体" w:cs="仿宋"/>
          <w:b/>
          <w:sz w:val="36"/>
          <w:szCs w:val="36"/>
        </w:rPr>
        <w:sectPr>
          <w:footerReference r:id="rId4" w:type="default"/>
          <w:pgSz w:w="11906" w:h="16838"/>
          <w:pgMar w:top="1440" w:right="1800" w:bottom="1440" w:left="1800" w:header="851" w:footer="992" w:gutter="0"/>
          <w:pgNumType w:start="1"/>
          <w:cols w:space="720" w:num="1"/>
          <w:docGrid w:type="lines" w:linePitch="312" w:charSpace="0"/>
        </w:sectPr>
      </w:pPr>
    </w:p>
    <w:p>
      <w:pPr>
        <w:rPr>
          <w:rFonts w:ascii="黑体" w:hAnsi="黑体" w:eastAsia="黑体" w:cs="仿宋"/>
          <w:b/>
          <w:sz w:val="36"/>
          <w:szCs w:val="36"/>
        </w:rPr>
      </w:pPr>
      <w:r>
        <w:rPr>
          <w:rFonts w:hint="eastAsia" w:ascii="黑体" w:hAnsi="黑体" w:eastAsia="黑体" w:cs="仿宋"/>
          <w:b/>
          <w:sz w:val="36"/>
          <w:szCs w:val="36"/>
          <w:lang w:eastAsia="zh-CN"/>
        </w:rPr>
        <w:t xml:space="preserve">  </w:t>
      </w:r>
      <w:r>
        <w:rPr>
          <w:rFonts w:hint="eastAsia" w:ascii="黑体" w:hAnsi="黑体" w:eastAsia="黑体" w:cs="仿宋"/>
          <w:b/>
          <w:sz w:val="36"/>
          <w:szCs w:val="36"/>
        </w:rPr>
        <w:t>电子商务专业人才培养方案</w:t>
      </w:r>
    </w:p>
    <w:p>
      <w:pPr>
        <w:spacing w:after="156" w:afterLines="50" w:line="360" w:lineRule="auto"/>
        <w:jc w:val="center"/>
        <w:rPr>
          <w:rFonts w:ascii="仿宋" w:hAnsi="仿宋" w:eastAsia="仿宋" w:cs="仿宋"/>
          <w:b/>
          <w:bCs/>
          <w:sz w:val="36"/>
          <w:szCs w:val="36"/>
        </w:rPr>
      </w:pPr>
      <w:r>
        <w:rPr>
          <w:rFonts w:hint="eastAsia" w:ascii="仿宋" w:hAnsi="仿宋" w:eastAsia="仿宋" w:cs="仿宋"/>
          <w:b/>
          <w:bCs/>
          <w:sz w:val="36"/>
          <w:szCs w:val="36"/>
        </w:rPr>
        <w:t>（2023修订版）</w:t>
      </w:r>
    </w:p>
    <w:p>
      <w:pPr>
        <w:pStyle w:val="2"/>
        <w:ind w:firstLine="643"/>
      </w:pPr>
      <w:bookmarkStart w:id="5" w:name="_Toc162098023"/>
      <w:bookmarkStart w:id="6" w:name="_Toc146639866"/>
      <w:bookmarkStart w:id="7" w:name="_Toc146639278"/>
      <w:r>
        <w:rPr>
          <w:rFonts w:hint="eastAsia"/>
        </w:rPr>
        <w:t>一、专业名称及代码</w:t>
      </w:r>
      <w:bookmarkEnd w:id="5"/>
      <w:bookmarkEnd w:id="6"/>
      <w:bookmarkEnd w:id="7"/>
    </w:p>
    <w:p>
      <w:pPr>
        <w:ind w:firstLine="560" w:firstLineChars="200"/>
        <w:rPr>
          <w:rFonts w:ascii="仿宋" w:hAnsi="仿宋" w:eastAsia="仿宋"/>
          <w:sz w:val="28"/>
          <w:szCs w:val="28"/>
        </w:rPr>
      </w:pPr>
      <w:r>
        <w:rPr>
          <w:rFonts w:hint="eastAsia" w:ascii="仿宋" w:hAnsi="仿宋" w:eastAsia="仿宋"/>
          <w:sz w:val="28"/>
          <w:szCs w:val="28"/>
        </w:rPr>
        <w:t>专业名称：电子商务</w:t>
      </w:r>
    </w:p>
    <w:p>
      <w:pPr>
        <w:ind w:firstLine="560" w:firstLineChars="200"/>
        <w:rPr>
          <w:rFonts w:ascii="仿宋" w:hAnsi="仿宋" w:eastAsia="仿宋"/>
          <w:sz w:val="28"/>
          <w:szCs w:val="28"/>
        </w:rPr>
      </w:pPr>
      <w:r>
        <w:rPr>
          <w:rFonts w:hint="eastAsia" w:ascii="仿宋" w:hAnsi="仿宋" w:eastAsia="仿宋"/>
          <w:sz w:val="28"/>
          <w:szCs w:val="28"/>
        </w:rPr>
        <w:t>专业代码：730701</w:t>
      </w:r>
    </w:p>
    <w:p>
      <w:pPr>
        <w:pStyle w:val="2"/>
        <w:ind w:firstLine="643"/>
      </w:pPr>
      <w:bookmarkStart w:id="8" w:name="_Toc162098024"/>
      <w:bookmarkStart w:id="9" w:name="_Toc146639867"/>
      <w:bookmarkStart w:id="10" w:name="_Toc146639279"/>
      <w:r>
        <w:rPr>
          <w:rFonts w:hint="eastAsia"/>
        </w:rPr>
        <w:t>二、入学要求</w:t>
      </w:r>
      <w:bookmarkEnd w:id="8"/>
      <w:bookmarkEnd w:id="9"/>
      <w:bookmarkEnd w:id="10"/>
    </w:p>
    <w:p>
      <w:pPr>
        <w:ind w:firstLine="560" w:firstLineChars="200"/>
        <w:rPr>
          <w:rFonts w:ascii="仿宋" w:hAnsi="仿宋" w:eastAsia="仿宋"/>
          <w:sz w:val="28"/>
          <w:szCs w:val="28"/>
        </w:rPr>
      </w:pPr>
      <w:r>
        <w:rPr>
          <w:rFonts w:hint="eastAsia" w:ascii="仿宋" w:hAnsi="仿宋" w:eastAsia="仿宋"/>
          <w:sz w:val="28"/>
          <w:szCs w:val="28"/>
        </w:rPr>
        <w:t>初中毕业生或具有同等学力者</w:t>
      </w:r>
    </w:p>
    <w:p>
      <w:pPr>
        <w:pStyle w:val="2"/>
        <w:ind w:firstLine="643"/>
      </w:pPr>
      <w:bookmarkStart w:id="11" w:name="_Toc162098025"/>
      <w:bookmarkStart w:id="12" w:name="_Toc146639868"/>
      <w:bookmarkStart w:id="13" w:name="_Toc146639280"/>
      <w:r>
        <w:rPr>
          <w:rFonts w:hint="eastAsia"/>
        </w:rPr>
        <w:t>三、修业年限</w:t>
      </w:r>
      <w:bookmarkEnd w:id="11"/>
      <w:bookmarkEnd w:id="12"/>
      <w:bookmarkEnd w:id="13"/>
    </w:p>
    <w:p>
      <w:pPr>
        <w:ind w:firstLine="560" w:firstLineChars="200"/>
        <w:rPr>
          <w:rFonts w:ascii="仿宋" w:hAnsi="仿宋" w:eastAsia="仿宋"/>
          <w:sz w:val="28"/>
          <w:szCs w:val="28"/>
        </w:rPr>
      </w:pPr>
      <w:r>
        <w:rPr>
          <w:rFonts w:ascii="仿宋" w:hAnsi="仿宋" w:eastAsia="仿宋"/>
          <w:sz w:val="28"/>
          <w:szCs w:val="28"/>
        </w:rPr>
        <w:t>学制</w:t>
      </w:r>
      <w:r>
        <w:rPr>
          <w:rFonts w:hint="eastAsia" w:ascii="仿宋" w:hAnsi="仿宋" w:eastAsia="仿宋"/>
          <w:sz w:val="28"/>
          <w:szCs w:val="28"/>
        </w:rPr>
        <w:t>3年</w:t>
      </w:r>
    </w:p>
    <w:p>
      <w:pPr>
        <w:pStyle w:val="2"/>
        <w:ind w:firstLine="643"/>
      </w:pPr>
      <w:bookmarkStart w:id="14" w:name="_Toc146639281"/>
      <w:bookmarkStart w:id="15" w:name="_Toc162098026"/>
      <w:bookmarkStart w:id="16" w:name="_Toc146639869"/>
      <w:r>
        <w:rPr>
          <w:rFonts w:hint="eastAsia"/>
        </w:rPr>
        <w:t>四、职业面向</w:t>
      </w:r>
      <w:bookmarkEnd w:id="14"/>
      <w:bookmarkEnd w:id="15"/>
      <w:bookmarkEnd w:id="16"/>
    </w:p>
    <w:bookmarkEnd w:id="0"/>
    <w:tbl>
      <w:tblPr>
        <w:tblStyle w:val="10"/>
        <w:tblpPr w:leftFromText="180" w:rightFromText="180" w:vertAnchor="text" w:horzAnchor="margin" w:tblpXSpec="center" w:tblpY="312"/>
        <w:tblW w:w="94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4"/>
        <w:gridCol w:w="1010"/>
        <w:gridCol w:w="1130"/>
        <w:gridCol w:w="1171"/>
        <w:gridCol w:w="1317"/>
        <w:gridCol w:w="2195"/>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jc w:val="center"/>
        </w:trPr>
        <w:tc>
          <w:tcPr>
            <w:tcW w:w="1044" w:type="dxa"/>
            <w:vAlign w:val="center"/>
          </w:tcPr>
          <w:p>
            <w:pPr>
              <w:spacing w:line="320" w:lineRule="exact"/>
              <w:jc w:val="center"/>
              <w:rPr>
                <w:rFonts w:ascii="仿宋" w:hAnsi="仿宋" w:eastAsia="仿宋" w:cs="仿宋"/>
                <w:b/>
                <w:sz w:val="24"/>
                <w:szCs w:val="24"/>
              </w:rPr>
            </w:pPr>
            <w:r>
              <w:rPr>
                <w:rFonts w:hint="eastAsia" w:ascii="仿宋" w:hAnsi="仿宋" w:eastAsia="仿宋" w:cs="仿宋"/>
                <w:b/>
                <w:sz w:val="24"/>
                <w:szCs w:val="24"/>
              </w:rPr>
              <w:t>所属专业大类（代码）</w:t>
            </w:r>
          </w:p>
        </w:tc>
        <w:tc>
          <w:tcPr>
            <w:tcW w:w="1010" w:type="dxa"/>
            <w:vAlign w:val="center"/>
          </w:tcPr>
          <w:p>
            <w:pPr>
              <w:spacing w:line="320" w:lineRule="exact"/>
              <w:jc w:val="center"/>
              <w:rPr>
                <w:rFonts w:ascii="仿宋" w:hAnsi="仿宋" w:eastAsia="仿宋" w:cs="仿宋"/>
                <w:b/>
                <w:sz w:val="24"/>
                <w:szCs w:val="24"/>
              </w:rPr>
            </w:pPr>
            <w:r>
              <w:rPr>
                <w:rFonts w:hint="eastAsia" w:ascii="仿宋" w:hAnsi="仿宋" w:eastAsia="仿宋" w:cs="仿宋"/>
                <w:b/>
                <w:sz w:val="24"/>
                <w:szCs w:val="24"/>
              </w:rPr>
              <w:t>所属专业类</w:t>
            </w:r>
          </w:p>
          <w:p>
            <w:pPr>
              <w:spacing w:line="320" w:lineRule="exact"/>
              <w:jc w:val="center"/>
              <w:rPr>
                <w:rFonts w:ascii="仿宋" w:hAnsi="仿宋" w:eastAsia="仿宋" w:cs="仿宋"/>
                <w:b/>
                <w:sz w:val="24"/>
                <w:szCs w:val="24"/>
              </w:rPr>
            </w:pPr>
            <w:r>
              <w:rPr>
                <w:rFonts w:hint="eastAsia" w:ascii="仿宋" w:hAnsi="仿宋" w:eastAsia="仿宋" w:cs="仿宋"/>
                <w:b/>
                <w:sz w:val="24"/>
                <w:szCs w:val="24"/>
              </w:rPr>
              <w:t>（代码）</w:t>
            </w:r>
          </w:p>
        </w:tc>
        <w:tc>
          <w:tcPr>
            <w:tcW w:w="1130" w:type="dxa"/>
            <w:vAlign w:val="center"/>
          </w:tcPr>
          <w:p>
            <w:pPr>
              <w:spacing w:line="320" w:lineRule="exact"/>
              <w:jc w:val="center"/>
              <w:rPr>
                <w:rFonts w:ascii="仿宋" w:hAnsi="仿宋" w:eastAsia="仿宋" w:cs="仿宋"/>
                <w:b/>
                <w:sz w:val="24"/>
                <w:szCs w:val="24"/>
              </w:rPr>
            </w:pPr>
            <w:r>
              <w:rPr>
                <w:rFonts w:hint="eastAsia" w:ascii="仿宋" w:hAnsi="仿宋" w:eastAsia="仿宋" w:cs="仿宋"/>
                <w:b/>
                <w:sz w:val="24"/>
                <w:szCs w:val="24"/>
              </w:rPr>
              <w:t>对应</w:t>
            </w:r>
          </w:p>
          <w:p>
            <w:pPr>
              <w:spacing w:line="320" w:lineRule="exact"/>
              <w:jc w:val="center"/>
              <w:rPr>
                <w:rFonts w:ascii="仿宋" w:hAnsi="仿宋" w:eastAsia="仿宋" w:cs="仿宋"/>
                <w:b/>
                <w:sz w:val="24"/>
                <w:szCs w:val="24"/>
              </w:rPr>
            </w:pPr>
            <w:r>
              <w:rPr>
                <w:rFonts w:hint="eastAsia" w:ascii="仿宋" w:hAnsi="仿宋" w:eastAsia="仿宋" w:cs="仿宋"/>
                <w:b/>
                <w:sz w:val="24"/>
                <w:szCs w:val="24"/>
              </w:rPr>
              <w:t>行业</w:t>
            </w:r>
          </w:p>
          <w:p>
            <w:pPr>
              <w:spacing w:line="320" w:lineRule="exact"/>
              <w:jc w:val="center"/>
              <w:rPr>
                <w:rFonts w:ascii="仿宋" w:hAnsi="仿宋" w:eastAsia="仿宋" w:cs="仿宋"/>
                <w:b/>
                <w:sz w:val="24"/>
                <w:szCs w:val="24"/>
              </w:rPr>
            </w:pPr>
            <w:r>
              <w:rPr>
                <w:rFonts w:hint="eastAsia" w:ascii="仿宋" w:hAnsi="仿宋" w:eastAsia="仿宋" w:cs="仿宋"/>
                <w:b/>
                <w:sz w:val="24"/>
                <w:szCs w:val="24"/>
              </w:rPr>
              <w:t>（代码）</w:t>
            </w:r>
          </w:p>
        </w:tc>
        <w:tc>
          <w:tcPr>
            <w:tcW w:w="1171" w:type="dxa"/>
            <w:vAlign w:val="center"/>
          </w:tcPr>
          <w:p>
            <w:pPr>
              <w:spacing w:line="320" w:lineRule="exact"/>
              <w:jc w:val="center"/>
              <w:rPr>
                <w:rFonts w:ascii="仿宋" w:hAnsi="仿宋" w:eastAsia="仿宋" w:cs="仿宋"/>
                <w:b/>
                <w:sz w:val="24"/>
                <w:szCs w:val="24"/>
              </w:rPr>
            </w:pPr>
            <w:r>
              <w:rPr>
                <w:rFonts w:hint="eastAsia" w:ascii="仿宋" w:hAnsi="仿宋" w:eastAsia="仿宋" w:cs="仿宋"/>
                <w:b/>
                <w:sz w:val="24"/>
                <w:szCs w:val="24"/>
              </w:rPr>
              <w:t>主要职业类别</w:t>
            </w:r>
          </w:p>
          <w:p>
            <w:pPr>
              <w:spacing w:line="320" w:lineRule="exact"/>
              <w:jc w:val="center"/>
              <w:rPr>
                <w:rFonts w:ascii="仿宋" w:hAnsi="仿宋" w:eastAsia="仿宋" w:cs="仿宋"/>
                <w:b/>
                <w:sz w:val="24"/>
                <w:szCs w:val="24"/>
              </w:rPr>
            </w:pPr>
            <w:r>
              <w:rPr>
                <w:rFonts w:hint="eastAsia" w:ascii="仿宋" w:hAnsi="仿宋" w:eastAsia="仿宋" w:cs="仿宋"/>
                <w:b/>
                <w:sz w:val="24"/>
                <w:szCs w:val="24"/>
              </w:rPr>
              <w:t>（代码）</w:t>
            </w:r>
          </w:p>
        </w:tc>
        <w:tc>
          <w:tcPr>
            <w:tcW w:w="1317" w:type="dxa"/>
            <w:vAlign w:val="center"/>
          </w:tcPr>
          <w:p>
            <w:pPr>
              <w:spacing w:line="320" w:lineRule="exact"/>
              <w:jc w:val="center"/>
              <w:rPr>
                <w:rFonts w:ascii="仿宋" w:hAnsi="仿宋" w:eastAsia="仿宋" w:cs="仿宋"/>
                <w:b/>
                <w:sz w:val="24"/>
                <w:szCs w:val="24"/>
              </w:rPr>
            </w:pPr>
            <w:r>
              <w:rPr>
                <w:rFonts w:hint="eastAsia" w:ascii="仿宋" w:hAnsi="仿宋" w:eastAsia="仿宋" w:cs="仿宋"/>
                <w:b/>
                <w:sz w:val="24"/>
                <w:szCs w:val="24"/>
              </w:rPr>
              <w:t>主要岗位类别（或技术领域）</w:t>
            </w:r>
          </w:p>
        </w:tc>
        <w:tc>
          <w:tcPr>
            <w:tcW w:w="2195" w:type="dxa"/>
            <w:vAlign w:val="center"/>
          </w:tcPr>
          <w:p>
            <w:pPr>
              <w:spacing w:line="320" w:lineRule="exact"/>
              <w:jc w:val="center"/>
              <w:rPr>
                <w:rFonts w:ascii="仿宋" w:hAnsi="仿宋" w:eastAsia="仿宋" w:cs="仿宋"/>
                <w:b/>
                <w:sz w:val="24"/>
                <w:szCs w:val="24"/>
              </w:rPr>
            </w:pPr>
            <w:r>
              <w:rPr>
                <w:rFonts w:hint="eastAsia" w:ascii="仿宋" w:hAnsi="仿宋" w:eastAsia="仿宋" w:cs="仿宋"/>
                <w:b/>
                <w:sz w:val="24"/>
                <w:szCs w:val="24"/>
              </w:rPr>
              <w:t>职业核心能力分析</w:t>
            </w:r>
          </w:p>
        </w:tc>
        <w:tc>
          <w:tcPr>
            <w:tcW w:w="1610" w:type="dxa"/>
            <w:vAlign w:val="center"/>
          </w:tcPr>
          <w:p>
            <w:pPr>
              <w:spacing w:line="320" w:lineRule="exact"/>
              <w:jc w:val="center"/>
              <w:rPr>
                <w:rFonts w:ascii="仿宋" w:hAnsi="仿宋" w:eastAsia="仿宋" w:cs="仿宋"/>
                <w:b/>
                <w:sz w:val="24"/>
                <w:szCs w:val="24"/>
              </w:rPr>
            </w:pPr>
            <w:r>
              <w:rPr>
                <w:rFonts w:hint="eastAsia" w:ascii="仿宋" w:hAnsi="仿宋" w:eastAsia="仿宋" w:cs="仿宋"/>
                <w:b/>
                <w:sz w:val="24"/>
                <w:szCs w:val="24"/>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1" w:hRule="exact"/>
          <w:jc w:val="center"/>
        </w:trPr>
        <w:tc>
          <w:tcPr>
            <w:tcW w:w="1044" w:type="dxa"/>
          </w:tcPr>
          <w:p>
            <w:pPr>
              <w:jc w:val="center"/>
              <w:rPr>
                <w:rFonts w:ascii="仿宋" w:hAnsi="仿宋" w:eastAsia="仿宋"/>
                <w:sz w:val="24"/>
                <w:szCs w:val="24"/>
              </w:rPr>
            </w:pPr>
            <w:r>
              <w:rPr>
                <w:rFonts w:hint="eastAsia" w:ascii="仿宋" w:hAnsi="仿宋" w:eastAsia="仿宋"/>
                <w:sz w:val="24"/>
                <w:szCs w:val="24"/>
              </w:rPr>
              <w:t>财经商贸大类（73）</w:t>
            </w:r>
          </w:p>
        </w:tc>
        <w:tc>
          <w:tcPr>
            <w:tcW w:w="1010" w:type="dxa"/>
          </w:tcPr>
          <w:p>
            <w:pPr>
              <w:jc w:val="center"/>
              <w:rPr>
                <w:rFonts w:ascii="仿宋" w:hAnsi="仿宋" w:eastAsia="仿宋"/>
                <w:sz w:val="24"/>
                <w:szCs w:val="24"/>
              </w:rPr>
            </w:pPr>
            <w:r>
              <w:rPr>
                <w:rFonts w:hint="eastAsia" w:ascii="仿宋" w:hAnsi="仿宋" w:eastAsia="仿宋"/>
                <w:sz w:val="24"/>
                <w:szCs w:val="24"/>
              </w:rPr>
              <w:t>电子商务类（7307）</w:t>
            </w:r>
          </w:p>
        </w:tc>
        <w:tc>
          <w:tcPr>
            <w:tcW w:w="1130" w:type="dxa"/>
          </w:tcPr>
          <w:p>
            <w:pPr>
              <w:jc w:val="center"/>
              <w:rPr>
                <w:rFonts w:ascii="仿宋" w:hAnsi="仿宋" w:eastAsia="仿宋"/>
                <w:sz w:val="24"/>
                <w:szCs w:val="24"/>
              </w:rPr>
            </w:pPr>
            <w:r>
              <w:rPr>
                <w:rFonts w:hint="eastAsia" w:ascii="仿宋" w:hAnsi="仿宋" w:eastAsia="仿宋"/>
                <w:sz w:val="24"/>
                <w:szCs w:val="24"/>
              </w:rPr>
              <w:t>互联网和相关服务（64）</w:t>
            </w:r>
          </w:p>
          <w:p>
            <w:pPr>
              <w:jc w:val="center"/>
              <w:rPr>
                <w:rFonts w:ascii="仿宋" w:hAnsi="仿宋" w:eastAsia="仿宋"/>
                <w:sz w:val="24"/>
                <w:szCs w:val="24"/>
              </w:rPr>
            </w:pPr>
            <w:r>
              <w:rPr>
                <w:rFonts w:hint="eastAsia" w:ascii="仿宋" w:hAnsi="仿宋" w:eastAsia="仿宋"/>
                <w:sz w:val="24"/>
                <w:szCs w:val="24"/>
              </w:rPr>
              <w:t>批发业（51）</w:t>
            </w:r>
          </w:p>
          <w:p>
            <w:pPr>
              <w:jc w:val="center"/>
              <w:rPr>
                <w:rFonts w:ascii="仿宋" w:hAnsi="仿宋" w:eastAsia="仿宋"/>
                <w:sz w:val="24"/>
                <w:szCs w:val="24"/>
              </w:rPr>
            </w:pPr>
            <w:r>
              <w:rPr>
                <w:rFonts w:hint="eastAsia" w:ascii="仿宋" w:hAnsi="仿宋" w:eastAsia="仿宋"/>
                <w:sz w:val="24"/>
                <w:szCs w:val="24"/>
              </w:rPr>
              <w:t>零售业（52）</w:t>
            </w:r>
          </w:p>
          <w:p>
            <w:pPr>
              <w:jc w:val="center"/>
              <w:rPr>
                <w:rFonts w:ascii="仿宋" w:hAnsi="仿宋" w:eastAsia="仿宋"/>
                <w:sz w:val="24"/>
                <w:szCs w:val="24"/>
              </w:rPr>
            </w:pPr>
          </w:p>
        </w:tc>
        <w:tc>
          <w:tcPr>
            <w:tcW w:w="1171" w:type="dxa"/>
          </w:tcPr>
          <w:p>
            <w:pPr>
              <w:jc w:val="center"/>
              <w:rPr>
                <w:rFonts w:ascii="仿宋" w:hAnsi="仿宋" w:eastAsia="仿宋"/>
                <w:sz w:val="24"/>
                <w:szCs w:val="24"/>
              </w:rPr>
            </w:pPr>
            <w:r>
              <w:rPr>
                <w:rFonts w:hint="eastAsia" w:ascii="仿宋" w:hAnsi="仿宋" w:eastAsia="仿宋"/>
                <w:sz w:val="24"/>
                <w:szCs w:val="24"/>
              </w:rPr>
              <w:t>电子商务师（4-01-02-02）</w:t>
            </w:r>
          </w:p>
          <w:p>
            <w:pPr>
              <w:jc w:val="center"/>
              <w:rPr>
                <w:rFonts w:ascii="仿宋" w:hAnsi="仿宋" w:eastAsia="仿宋"/>
                <w:sz w:val="24"/>
                <w:szCs w:val="24"/>
              </w:rPr>
            </w:pPr>
            <w:r>
              <w:rPr>
                <w:rFonts w:hint="eastAsia" w:ascii="仿宋" w:hAnsi="仿宋" w:eastAsia="仿宋"/>
                <w:sz w:val="24"/>
                <w:szCs w:val="24"/>
              </w:rPr>
              <w:t>销售人员</w:t>
            </w:r>
          </w:p>
          <w:p>
            <w:pPr>
              <w:jc w:val="center"/>
              <w:rPr>
                <w:rFonts w:ascii="仿宋" w:hAnsi="仿宋" w:eastAsia="仿宋"/>
                <w:sz w:val="24"/>
                <w:szCs w:val="24"/>
              </w:rPr>
            </w:pPr>
            <w:r>
              <w:rPr>
                <w:rFonts w:hint="eastAsia" w:ascii="仿宋" w:hAnsi="仿宋" w:eastAsia="仿宋"/>
                <w:sz w:val="24"/>
                <w:szCs w:val="24"/>
              </w:rPr>
              <w:t>（4-01-02）</w:t>
            </w:r>
          </w:p>
          <w:p>
            <w:pPr>
              <w:jc w:val="center"/>
              <w:rPr>
                <w:rFonts w:ascii="仿宋" w:hAnsi="仿宋" w:eastAsia="仿宋"/>
                <w:sz w:val="24"/>
                <w:szCs w:val="24"/>
              </w:rPr>
            </w:pPr>
            <w:r>
              <w:rPr>
                <w:rFonts w:hint="eastAsia" w:ascii="仿宋" w:hAnsi="仿宋" w:eastAsia="仿宋"/>
                <w:sz w:val="24"/>
                <w:szCs w:val="24"/>
              </w:rPr>
              <w:t>商务咨询服务人员</w:t>
            </w:r>
          </w:p>
          <w:p>
            <w:pPr>
              <w:jc w:val="center"/>
              <w:rPr>
                <w:rFonts w:ascii="仿宋" w:hAnsi="仿宋" w:eastAsia="仿宋"/>
                <w:sz w:val="24"/>
                <w:szCs w:val="24"/>
              </w:rPr>
            </w:pPr>
            <w:r>
              <w:rPr>
                <w:rFonts w:hint="eastAsia" w:ascii="仿宋" w:hAnsi="仿宋" w:eastAsia="仿宋"/>
                <w:sz w:val="24"/>
                <w:szCs w:val="24"/>
              </w:rPr>
              <w:t>（4-07-02）</w:t>
            </w:r>
          </w:p>
          <w:p>
            <w:pPr>
              <w:jc w:val="center"/>
              <w:rPr>
                <w:rFonts w:ascii="仿宋" w:hAnsi="仿宋" w:eastAsia="仿宋"/>
                <w:sz w:val="24"/>
                <w:szCs w:val="24"/>
              </w:rPr>
            </w:pPr>
          </w:p>
        </w:tc>
        <w:tc>
          <w:tcPr>
            <w:tcW w:w="1317" w:type="dxa"/>
          </w:tcPr>
          <w:p>
            <w:pPr>
              <w:jc w:val="center"/>
              <w:rPr>
                <w:rFonts w:ascii="仿宋" w:hAnsi="仿宋" w:eastAsia="仿宋"/>
                <w:sz w:val="24"/>
                <w:szCs w:val="24"/>
              </w:rPr>
            </w:pPr>
            <w:r>
              <w:rPr>
                <w:rFonts w:hint="eastAsia" w:ascii="仿宋" w:hAnsi="仿宋" w:eastAsia="仿宋"/>
                <w:sz w:val="24"/>
                <w:szCs w:val="24"/>
              </w:rPr>
              <w:t>网络营销</w:t>
            </w:r>
          </w:p>
          <w:p>
            <w:pPr>
              <w:jc w:val="center"/>
              <w:rPr>
                <w:rFonts w:ascii="仿宋" w:hAnsi="仿宋" w:eastAsia="仿宋"/>
                <w:sz w:val="24"/>
                <w:szCs w:val="24"/>
              </w:rPr>
            </w:pPr>
            <w:r>
              <w:rPr>
                <w:rFonts w:hint="eastAsia" w:ascii="仿宋" w:hAnsi="仿宋" w:eastAsia="仿宋"/>
                <w:sz w:val="24"/>
                <w:szCs w:val="24"/>
              </w:rPr>
              <w:t>网店运营</w:t>
            </w:r>
          </w:p>
          <w:p>
            <w:pPr>
              <w:jc w:val="center"/>
              <w:rPr>
                <w:rFonts w:ascii="仿宋" w:hAnsi="仿宋" w:eastAsia="仿宋"/>
                <w:sz w:val="24"/>
                <w:szCs w:val="24"/>
              </w:rPr>
            </w:pPr>
            <w:r>
              <w:rPr>
                <w:rFonts w:hint="eastAsia" w:ascii="仿宋" w:hAnsi="仿宋" w:eastAsia="仿宋"/>
                <w:sz w:val="24"/>
                <w:szCs w:val="24"/>
              </w:rPr>
              <w:t>电商客服</w:t>
            </w:r>
          </w:p>
          <w:p>
            <w:pPr>
              <w:jc w:val="center"/>
              <w:rPr>
                <w:rFonts w:ascii="仿宋" w:hAnsi="仿宋" w:eastAsia="仿宋"/>
                <w:sz w:val="24"/>
                <w:szCs w:val="24"/>
              </w:rPr>
            </w:pPr>
            <w:r>
              <w:rPr>
                <w:rFonts w:hint="eastAsia" w:ascii="仿宋" w:hAnsi="仿宋" w:eastAsia="仿宋"/>
                <w:sz w:val="24"/>
                <w:szCs w:val="24"/>
              </w:rPr>
              <w:t>美工设计</w:t>
            </w:r>
          </w:p>
          <w:p>
            <w:pPr>
              <w:jc w:val="center"/>
              <w:rPr>
                <w:rFonts w:ascii="仿宋" w:hAnsi="仿宋" w:eastAsia="仿宋"/>
                <w:sz w:val="24"/>
                <w:szCs w:val="24"/>
              </w:rPr>
            </w:pPr>
            <w:r>
              <w:rPr>
                <w:rFonts w:hint="eastAsia" w:ascii="仿宋" w:hAnsi="仿宋" w:eastAsia="仿宋"/>
                <w:sz w:val="24"/>
                <w:szCs w:val="24"/>
              </w:rPr>
              <w:t>文案设计</w:t>
            </w:r>
          </w:p>
          <w:p>
            <w:pPr>
              <w:jc w:val="center"/>
              <w:rPr>
                <w:rFonts w:ascii="仿宋" w:hAnsi="仿宋" w:eastAsia="仿宋"/>
                <w:sz w:val="24"/>
                <w:szCs w:val="24"/>
              </w:rPr>
            </w:pPr>
          </w:p>
        </w:tc>
        <w:tc>
          <w:tcPr>
            <w:tcW w:w="2195" w:type="dxa"/>
          </w:tcPr>
          <w:p>
            <w:pPr>
              <w:jc w:val="center"/>
              <w:rPr>
                <w:rFonts w:ascii="仿宋" w:hAnsi="仿宋" w:eastAsia="仿宋"/>
                <w:sz w:val="24"/>
                <w:szCs w:val="24"/>
              </w:rPr>
            </w:pPr>
            <w:r>
              <w:rPr>
                <w:rFonts w:hint="eastAsia" w:ascii="仿宋" w:hAnsi="仿宋" w:eastAsia="仿宋"/>
                <w:sz w:val="24"/>
                <w:szCs w:val="24"/>
              </w:rPr>
              <w:t>能够根据网站（店）推广目标，选择合理的推广方式，进行网站（店）运营策划、实施；能够根据运营目标，进行网络营销的分析与预测。具备网店设计与装修的能力；能够应对客户咨询、异议、处理客户投诉，进行客户个性化服务。具备物流管理能力，能为电子商务环节选择合适的物流形式，实现商品配送。</w:t>
            </w:r>
          </w:p>
        </w:tc>
        <w:tc>
          <w:tcPr>
            <w:tcW w:w="1610" w:type="dxa"/>
          </w:tcPr>
          <w:p>
            <w:pPr>
              <w:jc w:val="center"/>
              <w:rPr>
                <w:rFonts w:ascii="仿宋" w:hAnsi="仿宋" w:eastAsia="仿宋"/>
                <w:sz w:val="24"/>
                <w:szCs w:val="24"/>
              </w:rPr>
            </w:pPr>
            <w:r>
              <w:rPr>
                <w:rFonts w:hint="eastAsia" w:ascii="仿宋" w:hAnsi="仿宋" w:eastAsia="仿宋"/>
                <w:sz w:val="24"/>
                <w:szCs w:val="24"/>
              </w:rPr>
              <w:t>1.全国计算机等级证书</w:t>
            </w:r>
          </w:p>
          <w:p>
            <w:pPr>
              <w:jc w:val="center"/>
              <w:rPr>
                <w:rFonts w:ascii="仿宋" w:hAnsi="仿宋" w:eastAsia="仿宋"/>
                <w:sz w:val="24"/>
                <w:szCs w:val="24"/>
              </w:rPr>
            </w:pPr>
            <w:r>
              <w:rPr>
                <w:rFonts w:hint="eastAsia" w:ascii="仿宋" w:hAnsi="仿宋" w:eastAsia="仿宋"/>
                <w:sz w:val="24"/>
                <w:szCs w:val="24"/>
              </w:rPr>
              <w:t>2.网店运营推广职业技能等级证书</w:t>
            </w:r>
          </w:p>
          <w:p>
            <w:pPr>
              <w:jc w:val="center"/>
              <w:rPr>
                <w:rFonts w:ascii="仿宋" w:hAnsi="仿宋" w:eastAsia="仿宋"/>
                <w:sz w:val="24"/>
                <w:szCs w:val="24"/>
              </w:rPr>
            </w:pPr>
            <w:r>
              <w:rPr>
                <w:rFonts w:hint="eastAsia" w:ascii="仿宋" w:hAnsi="仿宋" w:eastAsia="仿宋"/>
                <w:sz w:val="24"/>
                <w:szCs w:val="24"/>
              </w:rPr>
              <w:t>3.电子商务数据分析职业技能等级证书</w:t>
            </w:r>
          </w:p>
          <w:p>
            <w:pPr>
              <w:jc w:val="center"/>
              <w:rPr>
                <w:rFonts w:ascii="仿宋" w:hAnsi="仿宋" w:eastAsia="仿宋"/>
                <w:sz w:val="24"/>
                <w:szCs w:val="24"/>
              </w:rPr>
            </w:pPr>
            <w:r>
              <w:rPr>
                <w:rFonts w:hint="eastAsia" w:ascii="仿宋" w:hAnsi="仿宋" w:eastAsia="仿宋"/>
                <w:sz w:val="24"/>
                <w:szCs w:val="24"/>
              </w:rPr>
              <w:t>4.农产品电商运营职业技能等级证书</w:t>
            </w:r>
          </w:p>
        </w:tc>
      </w:tr>
    </w:tbl>
    <w:p>
      <w:pPr>
        <w:pStyle w:val="2"/>
        <w:ind w:firstLine="0" w:firstLineChars="0"/>
      </w:pPr>
      <w:bookmarkStart w:id="17" w:name="_Toc146639870"/>
      <w:bookmarkStart w:id="18" w:name="_Toc162098027"/>
      <w:bookmarkStart w:id="19" w:name="_Toc146639282"/>
      <w:r>
        <w:rPr>
          <w:rFonts w:hint="eastAsia"/>
        </w:rPr>
        <w:t>五、培养目标与培养规格</w:t>
      </w:r>
      <w:bookmarkEnd w:id="17"/>
      <w:bookmarkEnd w:id="18"/>
      <w:bookmarkEnd w:id="19"/>
    </w:p>
    <w:p>
      <w:pPr>
        <w:pStyle w:val="3"/>
        <w:rPr>
          <w:rFonts w:ascii="仿宋" w:hAnsi="仿宋" w:eastAsia="仿宋" w:cs="仿宋"/>
          <w:sz w:val="28"/>
          <w:szCs w:val="28"/>
        </w:rPr>
      </w:pPr>
      <w:bookmarkStart w:id="20" w:name="_Toc146639871"/>
      <w:bookmarkStart w:id="21" w:name="_Toc162098028"/>
      <w:bookmarkStart w:id="22" w:name="_Toc146639283"/>
      <w:r>
        <w:rPr>
          <w:rFonts w:hint="eastAsia" w:ascii="仿宋" w:hAnsi="仿宋" w:eastAsia="仿宋" w:cs="仿宋"/>
          <w:sz w:val="28"/>
          <w:szCs w:val="28"/>
        </w:rPr>
        <w:t>（一）培养目标</w:t>
      </w:r>
      <w:bookmarkEnd w:id="20"/>
      <w:bookmarkEnd w:id="21"/>
      <w:bookmarkEnd w:id="22"/>
    </w:p>
    <w:p>
      <w:pPr>
        <w:spacing w:line="360" w:lineRule="auto"/>
        <w:ind w:firstLine="560" w:firstLineChars="200"/>
        <w:rPr>
          <w:rFonts w:ascii="仿宋" w:hAnsi="仿宋" w:eastAsia="仿宋"/>
          <w:sz w:val="28"/>
          <w:szCs w:val="28"/>
        </w:rPr>
      </w:pPr>
      <w:r>
        <w:rPr>
          <w:rFonts w:hint="eastAsia" w:ascii="仿宋" w:hAnsi="仿宋" w:eastAsia="仿宋"/>
          <w:sz w:val="28"/>
          <w:szCs w:val="28"/>
        </w:rPr>
        <w:t>本专业贯彻落实党的教育方针和新的《职业教育法》，坚持党对教育事业的全面领导为根本保证，以立德树人为根本任务，以为党育人、为国育才为根本目标。培养德智体美劳全面发展，掌握扎实的科学文化基础和电子商务基础、营销基础、商品零售、数据采集与分析等知识，具备商品拍摄与素材编辑、店铺和账户日常维护、运营数据采集、营销推广执行、直播销售、视觉设计制作、客户咨询服务等技能型人才。</w:t>
      </w:r>
    </w:p>
    <w:p>
      <w:pPr>
        <w:pStyle w:val="3"/>
        <w:rPr>
          <w:rFonts w:ascii="仿宋" w:hAnsi="仿宋" w:eastAsia="仿宋" w:cs="仿宋"/>
          <w:sz w:val="28"/>
          <w:szCs w:val="28"/>
        </w:rPr>
      </w:pPr>
      <w:bookmarkStart w:id="23" w:name="_Toc162098029"/>
      <w:bookmarkStart w:id="24" w:name="_Toc146639872"/>
      <w:bookmarkStart w:id="25" w:name="_Toc146639284"/>
      <w:r>
        <w:rPr>
          <w:rFonts w:hint="eastAsia" w:ascii="仿宋" w:hAnsi="仿宋" w:eastAsia="仿宋" w:cs="仿宋"/>
          <w:sz w:val="28"/>
          <w:szCs w:val="28"/>
        </w:rPr>
        <w:t>（二）培养规格</w:t>
      </w:r>
      <w:bookmarkEnd w:id="23"/>
      <w:bookmarkEnd w:id="24"/>
      <w:bookmarkEnd w:id="25"/>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1.职业素质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（1）具有正确的世界观、人生观和价值观。坚决拥护中国共产党领导，践行社会主义核心价值观，具有深厚的爱国情感、国家认同感、中华民族自豪感。</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（2）崇尚宪法、遵守法律、遵规守纪。</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（3）具有良好的职业道德和职业素养，以及精益求精的工匠精神。</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 xml:space="preserve"> 2、知识目标</w:t>
      </w:r>
    </w:p>
    <w:p>
      <w:pPr>
        <w:spacing w:line="360" w:lineRule="auto"/>
        <w:ind w:firstLine="560" w:firstLineChars="200"/>
        <w:rPr>
          <w:rFonts w:ascii="仿宋" w:hAnsi="仿宋" w:eastAsia="仿宋" w:cs="仿宋"/>
          <w:sz w:val="28"/>
          <w:szCs w:val="28"/>
        </w:rPr>
      </w:pPr>
      <w:r>
        <w:rPr>
          <w:rFonts w:hint="eastAsia" w:ascii="宋体" w:hAnsi="宋体" w:eastAsia="宋体" w:cs="宋体"/>
          <w:sz w:val="28"/>
          <w:szCs w:val="28"/>
        </w:rPr>
        <w:t>（</w:t>
      </w:r>
      <w:r>
        <w:rPr>
          <w:rFonts w:hint="eastAsia" w:ascii="仿宋" w:hAnsi="仿宋" w:eastAsia="仿宋" w:cs="仿宋"/>
          <w:sz w:val="28"/>
          <w:szCs w:val="28"/>
        </w:rPr>
        <w:t>1）掌握马克思主义基本原理、毛泽东思想、邓小平理论、“三个代表”重要思想、科学发展观、习近平新时代中国特色社会主义思想的主要内容、精神实质、历史地位和指导意义。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（2）了解中国的历史知识、道德伦理知识与职业道德知识，熟悉中国的基本国策、政治理论和宪法、刑法、民法等基本法律知识；掌握计算机操作知识、办公自动化等知识。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了解本专业领域必需的电子商务基础、零售基础、市场营销、网店运营、直播销售等理论知识，掌握电子商务的基本概念和相关术语；熟悉与电子商务行业相关的法律等知识；掌握网络交易基础知识；掌握利用网络开展商务活动的流程和网上营销的基本知识；掌握数据分析的基本知识；熟悉中小企业的客户群和相关服务的流程及服务特点；熟悉物流服务基本知识。</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3、能力目标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具有开展网络市场调查与分析，做好产品文案设计、及时利用网络工具发布与推广的能力，具有使用常用的电子支付工具，完成电子支付交易，确保电子支付安全的能力，具有开设网上商店，并运用规则实施运营的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（2）具有较强的语言表达和沟通能力，具有较强的服务意识，具有利用电话、网络等工具联络客户，正确处理售前、售中、售后问题的能力。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（3）能够进行商品拍摄与图像处理并熟练运用图片设计软件进行店铺装修</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（4）具有较强的物流信息化采集及处理能力，具有从事货物整理、仓库管理、商品配送的能力，逐步建立物流系统的概念，能统筹考虑物流运作的整体安排。</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（5）有熟练网络技术和网络常用软件并独立完成网页设计与制作的能力，具有商务网站建设的基本能力，具有一定的文字表达和沟通能力，能较好地进行日常信息的编辑和网站内容更新维护的能力。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（6）具有创新和创业意识，培养创新思维，开发创新潜能，提升学生综合职业能力。</w:t>
      </w:r>
    </w:p>
    <w:p>
      <w:pPr>
        <w:pStyle w:val="2"/>
        <w:ind w:firstLine="643"/>
      </w:pPr>
      <w:bookmarkStart w:id="26" w:name="_Toc146639873"/>
      <w:bookmarkStart w:id="27" w:name="_Toc146639285"/>
      <w:bookmarkStart w:id="28" w:name="_Toc162098030"/>
      <w:r>
        <w:rPr>
          <w:rFonts w:hint="eastAsia"/>
        </w:rPr>
        <w:t>六、课程设置及要求</w:t>
      </w:r>
      <w:bookmarkEnd w:id="26"/>
      <w:bookmarkEnd w:id="27"/>
      <w:bookmarkEnd w:id="28"/>
    </w:p>
    <w:p>
      <w:pPr>
        <w:spacing w:line="360" w:lineRule="auto"/>
        <w:ind w:firstLine="560" w:firstLineChars="200"/>
        <w:rPr>
          <w:rFonts w:ascii="仿宋" w:hAnsi="仿宋" w:eastAsia="仿宋"/>
          <w:sz w:val="28"/>
          <w:szCs w:val="28"/>
        </w:rPr>
      </w:pPr>
      <w:r>
        <w:rPr>
          <w:rFonts w:hint="eastAsia" w:ascii="仿宋" w:hAnsi="仿宋" w:eastAsia="仿宋"/>
          <w:sz w:val="28"/>
          <w:szCs w:val="28"/>
        </w:rPr>
        <w:t>主要包括公共基础课程、专业（技能）课程（含专业基础课程、专业核心课程、选修课程和实践教学课程）。</w:t>
      </w:r>
    </w:p>
    <w:p>
      <w:pPr>
        <w:numPr>
          <w:ilvl w:val="0"/>
          <w:numId w:val="1"/>
        </w:numPr>
        <w:ind w:firstLine="562" w:firstLineChars="200"/>
        <w:outlineLvl w:val="1"/>
        <w:rPr>
          <w:rFonts w:ascii="仿宋" w:hAnsi="仿宋" w:eastAsia="仿宋"/>
          <w:b/>
          <w:sz w:val="28"/>
          <w:szCs w:val="28"/>
        </w:rPr>
      </w:pPr>
      <w:bookmarkStart w:id="29" w:name="_Toc162098031"/>
      <w:r>
        <w:rPr>
          <w:rFonts w:hint="eastAsia" w:ascii="仿宋" w:hAnsi="仿宋" w:eastAsia="仿宋"/>
          <w:b/>
          <w:sz w:val="28"/>
          <w:szCs w:val="28"/>
        </w:rPr>
        <w:t>公共基础课程</w:t>
      </w:r>
      <w:bookmarkEnd w:id="29"/>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215"/>
        <w:gridCol w:w="5381"/>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0" w:type="dxa"/>
            <w:vAlign w:val="center"/>
          </w:tcPr>
          <w:p>
            <w:pPr>
              <w:spacing w:line="0" w:lineRule="atLeast"/>
              <w:jc w:val="center"/>
              <w:rPr>
                <w:rFonts w:ascii="仿宋" w:hAnsi="仿宋" w:eastAsia="仿宋"/>
                <w:b/>
                <w:sz w:val="24"/>
              </w:rPr>
            </w:pPr>
            <w:r>
              <w:rPr>
                <w:rFonts w:hint="eastAsia" w:ascii="仿宋" w:hAnsi="仿宋" w:eastAsia="仿宋"/>
                <w:b/>
                <w:sz w:val="24"/>
              </w:rPr>
              <w:t>序号</w:t>
            </w:r>
          </w:p>
        </w:tc>
        <w:tc>
          <w:tcPr>
            <w:tcW w:w="1215" w:type="dxa"/>
            <w:vAlign w:val="center"/>
          </w:tcPr>
          <w:p>
            <w:pPr>
              <w:spacing w:line="0" w:lineRule="atLeast"/>
              <w:jc w:val="center"/>
              <w:rPr>
                <w:rFonts w:ascii="仿宋" w:hAnsi="仿宋" w:eastAsia="仿宋"/>
                <w:b/>
                <w:sz w:val="24"/>
              </w:rPr>
            </w:pPr>
            <w:r>
              <w:rPr>
                <w:rFonts w:hint="eastAsia" w:ascii="仿宋" w:hAnsi="仿宋" w:eastAsia="仿宋"/>
                <w:b/>
                <w:sz w:val="24"/>
              </w:rPr>
              <w:t>课程名称</w:t>
            </w:r>
          </w:p>
        </w:tc>
        <w:tc>
          <w:tcPr>
            <w:tcW w:w="5381" w:type="dxa"/>
            <w:vAlign w:val="center"/>
          </w:tcPr>
          <w:p>
            <w:pPr>
              <w:spacing w:line="0" w:lineRule="atLeast"/>
              <w:jc w:val="center"/>
              <w:rPr>
                <w:rFonts w:ascii="仿宋" w:hAnsi="仿宋" w:eastAsia="仿宋"/>
                <w:b/>
                <w:sz w:val="24"/>
              </w:rPr>
            </w:pPr>
            <w:r>
              <w:rPr>
                <w:rFonts w:hint="eastAsia" w:ascii="仿宋" w:hAnsi="仿宋" w:eastAsia="仿宋"/>
                <w:b/>
                <w:sz w:val="24"/>
              </w:rPr>
              <w:t>主要内容和要求</w:t>
            </w:r>
          </w:p>
        </w:tc>
        <w:tc>
          <w:tcPr>
            <w:tcW w:w="1236" w:type="dxa"/>
            <w:vAlign w:val="center"/>
          </w:tcPr>
          <w:p>
            <w:pPr>
              <w:spacing w:line="0" w:lineRule="atLeast"/>
              <w:jc w:val="center"/>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exact"/>
          <w:jc w:val="center"/>
        </w:trPr>
        <w:tc>
          <w:tcPr>
            <w:tcW w:w="690" w:type="dxa"/>
            <w:vAlign w:val="center"/>
          </w:tcPr>
          <w:p>
            <w:pPr>
              <w:spacing w:line="0" w:lineRule="atLeast"/>
              <w:jc w:val="center"/>
              <w:rPr>
                <w:rFonts w:ascii="仿宋" w:hAnsi="仿宋" w:eastAsia="仿宋"/>
                <w:sz w:val="24"/>
              </w:rPr>
            </w:pPr>
            <w:r>
              <w:rPr>
                <w:rFonts w:hint="eastAsia" w:ascii="仿宋" w:hAnsi="仿宋" w:eastAsia="仿宋"/>
                <w:sz w:val="24"/>
              </w:rPr>
              <w:t>1</w:t>
            </w:r>
          </w:p>
        </w:tc>
        <w:tc>
          <w:tcPr>
            <w:tcW w:w="1215" w:type="dxa"/>
            <w:vAlign w:val="center"/>
          </w:tcPr>
          <w:p>
            <w:pPr>
              <w:snapToGrid w:val="0"/>
              <w:spacing w:line="0" w:lineRule="atLeast"/>
              <w:jc w:val="center"/>
              <w:rPr>
                <w:rFonts w:ascii="仿宋" w:hAnsi="仿宋" w:eastAsia="仿宋" w:cs="仿宋"/>
                <w:sz w:val="24"/>
              </w:rPr>
            </w:pPr>
            <w:r>
              <w:rPr>
                <w:rFonts w:hint="eastAsia" w:ascii="仿宋" w:hAnsi="仿宋" w:eastAsia="仿宋" w:cs="仿宋"/>
                <w:sz w:val="24"/>
              </w:rPr>
              <w:t>中国特色社会主义</w:t>
            </w:r>
          </w:p>
        </w:tc>
        <w:tc>
          <w:tcPr>
            <w:tcW w:w="5381" w:type="dxa"/>
            <w:vAlign w:val="center"/>
          </w:tcPr>
          <w:p>
            <w:pPr>
              <w:snapToGrid w:val="0"/>
              <w:rPr>
                <w:rFonts w:ascii="仿宋" w:hAnsi="仿宋" w:eastAsia="仿宋"/>
                <w:sz w:val="24"/>
              </w:rPr>
            </w:pPr>
            <w:r>
              <w:rPr>
                <w:rFonts w:hint="eastAsia" w:ascii="仿宋" w:hAnsi="仿宋" w:eastAsia="仿宋"/>
                <w:sz w:val="24"/>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p>
            <w:pPr>
              <w:snapToGrid w:val="0"/>
              <w:rPr>
                <w:rFonts w:ascii="仿宋" w:hAnsi="仿宋" w:eastAsia="仿宋"/>
                <w:sz w:val="24"/>
              </w:rPr>
            </w:pPr>
          </w:p>
        </w:tc>
        <w:tc>
          <w:tcPr>
            <w:tcW w:w="1236" w:type="dxa"/>
            <w:vAlign w:val="center"/>
          </w:tcPr>
          <w:p>
            <w:pPr>
              <w:spacing w:line="0" w:lineRule="atLeast"/>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exact"/>
          <w:jc w:val="center"/>
        </w:trPr>
        <w:tc>
          <w:tcPr>
            <w:tcW w:w="690" w:type="dxa"/>
            <w:vAlign w:val="center"/>
          </w:tcPr>
          <w:p>
            <w:pPr>
              <w:spacing w:line="0" w:lineRule="atLeast"/>
              <w:jc w:val="center"/>
              <w:rPr>
                <w:rFonts w:ascii="仿宋" w:hAnsi="仿宋" w:eastAsia="仿宋"/>
                <w:sz w:val="24"/>
              </w:rPr>
            </w:pPr>
            <w:r>
              <w:rPr>
                <w:rFonts w:hint="eastAsia" w:ascii="仿宋" w:hAnsi="仿宋" w:eastAsia="仿宋"/>
                <w:sz w:val="24"/>
              </w:rPr>
              <w:t>2</w:t>
            </w:r>
          </w:p>
        </w:tc>
        <w:tc>
          <w:tcPr>
            <w:tcW w:w="1215" w:type="dxa"/>
            <w:vAlign w:val="center"/>
          </w:tcPr>
          <w:p>
            <w:pPr>
              <w:snapToGrid w:val="0"/>
              <w:spacing w:line="0" w:lineRule="atLeast"/>
              <w:jc w:val="center"/>
              <w:rPr>
                <w:rFonts w:ascii="仿宋" w:hAnsi="仿宋" w:eastAsia="仿宋" w:cs="仿宋"/>
                <w:sz w:val="24"/>
              </w:rPr>
            </w:pPr>
            <w:r>
              <w:rPr>
                <w:rFonts w:hint="eastAsia" w:ascii="仿宋" w:hAnsi="仿宋" w:eastAsia="仿宋" w:cs="仿宋"/>
                <w:sz w:val="24"/>
              </w:rPr>
              <w:t>心理健康与职业生涯</w:t>
            </w:r>
          </w:p>
        </w:tc>
        <w:tc>
          <w:tcPr>
            <w:tcW w:w="5381" w:type="dxa"/>
            <w:vAlign w:val="center"/>
          </w:tcPr>
          <w:p>
            <w:pPr>
              <w:snapToGrid w:val="0"/>
              <w:rPr>
                <w:rFonts w:ascii="仿宋" w:hAnsi="仿宋" w:eastAsia="仿宋"/>
                <w:sz w:val="24"/>
              </w:rPr>
            </w:pPr>
            <w:r>
              <w:rPr>
                <w:rFonts w:hint="eastAsia" w:ascii="仿宋" w:hAnsi="仿宋" w:eastAsia="仿宋"/>
                <w:sz w:val="24"/>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c>
          <w:tcPr>
            <w:tcW w:w="1236" w:type="dxa"/>
            <w:vAlign w:val="center"/>
          </w:tcPr>
          <w:p>
            <w:pPr>
              <w:spacing w:line="0" w:lineRule="atLeast"/>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690" w:type="dxa"/>
            <w:vAlign w:val="center"/>
          </w:tcPr>
          <w:p>
            <w:pPr>
              <w:spacing w:line="0" w:lineRule="atLeast"/>
              <w:jc w:val="center"/>
              <w:rPr>
                <w:rFonts w:ascii="仿宋" w:hAnsi="仿宋" w:eastAsia="仿宋"/>
                <w:sz w:val="24"/>
              </w:rPr>
            </w:pPr>
            <w:r>
              <w:rPr>
                <w:rFonts w:hint="eastAsia" w:ascii="仿宋" w:hAnsi="仿宋" w:eastAsia="仿宋"/>
                <w:sz w:val="24"/>
              </w:rPr>
              <w:t>3</w:t>
            </w:r>
          </w:p>
        </w:tc>
        <w:tc>
          <w:tcPr>
            <w:tcW w:w="1215" w:type="dxa"/>
            <w:vAlign w:val="center"/>
          </w:tcPr>
          <w:p>
            <w:pPr>
              <w:snapToGrid w:val="0"/>
              <w:spacing w:line="0" w:lineRule="atLeast"/>
              <w:jc w:val="center"/>
              <w:rPr>
                <w:rFonts w:ascii="仿宋" w:hAnsi="仿宋" w:eastAsia="仿宋" w:cs="仿宋"/>
                <w:sz w:val="24"/>
              </w:rPr>
            </w:pPr>
            <w:r>
              <w:rPr>
                <w:rFonts w:hint="eastAsia" w:ascii="仿宋" w:hAnsi="仿宋" w:eastAsia="仿宋" w:cs="仿宋"/>
                <w:sz w:val="24"/>
              </w:rPr>
              <w:t>哲学与人生</w:t>
            </w:r>
          </w:p>
        </w:tc>
        <w:tc>
          <w:tcPr>
            <w:tcW w:w="5381" w:type="dxa"/>
            <w:vAlign w:val="center"/>
          </w:tcPr>
          <w:p>
            <w:pPr>
              <w:snapToGrid w:val="0"/>
              <w:rPr>
                <w:rFonts w:ascii="仿宋" w:hAnsi="仿宋" w:eastAsia="仿宋"/>
                <w:sz w:val="24"/>
              </w:rPr>
            </w:pPr>
            <w:r>
              <w:rPr>
                <w:rFonts w:hint="eastAsia" w:ascii="仿宋" w:hAnsi="仿宋" w:eastAsia="仿宋"/>
                <w:sz w:val="24"/>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1236" w:type="dxa"/>
            <w:vAlign w:val="center"/>
          </w:tcPr>
          <w:p>
            <w:pPr>
              <w:spacing w:line="0" w:lineRule="atLeast"/>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exact"/>
          <w:jc w:val="center"/>
        </w:trPr>
        <w:tc>
          <w:tcPr>
            <w:tcW w:w="690" w:type="dxa"/>
            <w:vAlign w:val="center"/>
          </w:tcPr>
          <w:p>
            <w:pPr>
              <w:spacing w:line="0" w:lineRule="atLeast"/>
              <w:jc w:val="center"/>
              <w:rPr>
                <w:rFonts w:ascii="仿宋" w:hAnsi="仿宋" w:eastAsia="仿宋"/>
                <w:sz w:val="24"/>
              </w:rPr>
            </w:pPr>
            <w:r>
              <w:rPr>
                <w:rFonts w:hint="eastAsia" w:ascii="仿宋" w:hAnsi="仿宋" w:eastAsia="仿宋"/>
                <w:sz w:val="24"/>
              </w:rPr>
              <w:t>4</w:t>
            </w:r>
          </w:p>
        </w:tc>
        <w:tc>
          <w:tcPr>
            <w:tcW w:w="1215" w:type="dxa"/>
            <w:vAlign w:val="center"/>
          </w:tcPr>
          <w:p>
            <w:pPr>
              <w:snapToGrid w:val="0"/>
              <w:spacing w:line="0" w:lineRule="atLeast"/>
              <w:jc w:val="center"/>
              <w:rPr>
                <w:rFonts w:ascii="仿宋" w:hAnsi="仿宋" w:eastAsia="仿宋" w:cs="仿宋"/>
                <w:sz w:val="24"/>
              </w:rPr>
            </w:pPr>
            <w:r>
              <w:rPr>
                <w:rFonts w:hint="eastAsia" w:ascii="仿宋" w:hAnsi="仿宋" w:eastAsia="仿宋" w:cs="仿宋"/>
                <w:sz w:val="24"/>
              </w:rPr>
              <w:t>职业道德与法治</w:t>
            </w:r>
          </w:p>
        </w:tc>
        <w:tc>
          <w:tcPr>
            <w:tcW w:w="5381" w:type="dxa"/>
            <w:vAlign w:val="center"/>
          </w:tcPr>
          <w:p>
            <w:pPr>
              <w:snapToGrid w:val="0"/>
              <w:rPr>
                <w:rFonts w:ascii="仿宋" w:hAnsi="仿宋" w:eastAsia="仿宋"/>
                <w:sz w:val="24"/>
              </w:rPr>
            </w:pPr>
            <w:r>
              <w:rPr>
                <w:rFonts w:hint="eastAsia" w:ascii="仿宋" w:hAnsi="仿宋" w:eastAsia="仿宋"/>
                <w:sz w:val="24"/>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1236" w:type="dxa"/>
            <w:vAlign w:val="center"/>
          </w:tcPr>
          <w:p>
            <w:pPr>
              <w:spacing w:line="0" w:lineRule="atLeast"/>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exact"/>
          <w:jc w:val="center"/>
        </w:trPr>
        <w:tc>
          <w:tcPr>
            <w:tcW w:w="690" w:type="dxa"/>
            <w:vAlign w:val="center"/>
          </w:tcPr>
          <w:p>
            <w:pPr>
              <w:spacing w:line="0" w:lineRule="atLeast"/>
              <w:jc w:val="center"/>
              <w:rPr>
                <w:rFonts w:ascii="仿宋" w:hAnsi="仿宋" w:eastAsia="仿宋"/>
                <w:sz w:val="24"/>
              </w:rPr>
            </w:pPr>
            <w:r>
              <w:rPr>
                <w:rFonts w:hint="eastAsia" w:ascii="仿宋" w:hAnsi="仿宋" w:eastAsia="仿宋"/>
                <w:sz w:val="24"/>
              </w:rPr>
              <w:t>5</w:t>
            </w:r>
          </w:p>
        </w:tc>
        <w:tc>
          <w:tcPr>
            <w:tcW w:w="1215" w:type="dxa"/>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语文</w:t>
            </w:r>
          </w:p>
        </w:tc>
        <w:tc>
          <w:tcPr>
            <w:tcW w:w="5381" w:type="dxa"/>
            <w:vAlign w:val="center"/>
          </w:tcPr>
          <w:p>
            <w:pPr>
              <w:snapToGrid w:val="0"/>
              <w:rPr>
                <w:rFonts w:ascii="仿宋" w:hAnsi="仿宋" w:eastAsia="仿宋"/>
                <w:sz w:val="24"/>
              </w:rPr>
            </w:pPr>
            <w:r>
              <w:rPr>
                <w:rFonts w:hint="eastAsia" w:ascii="仿宋" w:hAnsi="仿宋" w:eastAsia="仿宋"/>
                <w:sz w:val="24"/>
              </w:rPr>
              <w:t>旨在引导学生根据真实的语言运用情境，开展自主的言语实践活动，积累言语经验，把握祖国语言文字的特点和运用规律，提高运用祖国语言文字的能力，理解与热爱祖国语言文字，发展思维能力，提升思维品质，培养健康的审美情趣，积累丰厚的文化底蕴，培育和践行社会主义核心价值观，增强文化自信。</w:t>
            </w:r>
          </w:p>
          <w:p>
            <w:pPr>
              <w:snapToGrid w:val="0"/>
              <w:rPr>
                <w:rFonts w:ascii="仿宋" w:hAnsi="仿宋" w:eastAsia="仿宋"/>
                <w:sz w:val="24"/>
              </w:rPr>
            </w:pPr>
          </w:p>
        </w:tc>
        <w:tc>
          <w:tcPr>
            <w:tcW w:w="1236" w:type="dxa"/>
            <w:vAlign w:val="center"/>
          </w:tcPr>
          <w:p>
            <w:pPr>
              <w:spacing w:line="0" w:lineRule="atLeast"/>
              <w:jc w:val="center"/>
              <w:rPr>
                <w:rFonts w:ascii="仿宋" w:hAnsi="仿宋" w:eastAsia="仿宋"/>
                <w:sz w:val="24"/>
              </w:rPr>
            </w:pPr>
            <w:r>
              <w:rPr>
                <w:rFonts w:hint="eastAsia" w:ascii="仿宋" w:hAnsi="仿宋" w:eastAsia="仿宋"/>
                <w:sz w:val="24"/>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exact"/>
          <w:jc w:val="center"/>
        </w:trPr>
        <w:tc>
          <w:tcPr>
            <w:tcW w:w="690" w:type="dxa"/>
            <w:vAlign w:val="center"/>
          </w:tcPr>
          <w:p>
            <w:pPr>
              <w:spacing w:line="0" w:lineRule="atLeast"/>
              <w:jc w:val="center"/>
              <w:rPr>
                <w:rFonts w:ascii="仿宋" w:hAnsi="仿宋" w:eastAsia="仿宋"/>
                <w:sz w:val="24"/>
              </w:rPr>
            </w:pPr>
            <w:r>
              <w:rPr>
                <w:rFonts w:hint="eastAsia" w:ascii="仿宋" w:hAnsi="仿宋" w:eastAsia="仿宋"/>
                <w:sz w:val="24"/>
              </w:rPr>
              <w:t>6</w:t>
            </w:r>
          </w:p>
        </w:tc>
        <w:tc>
          <w:tcPr>
            <w:tcW w:w="1215" w:type="dxa"/>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历史</w:t>
            </w:r>
          </w:p>
        </w:tc>
        <w:tc>
          <w:tcPr>
            <w:tcW w:w="5381" w:type="dxa"/>
            <w:vAlign w:val="center"/>
          </w:tcPr>
          <w:p>
            <w:pPr>
              <w:snapToGrid w:val="0"/>
              <w:rPr>
                <w:rFonts w:ascii="仿宋" w:hAnsi="仿宋" w:eastAsia="仿宋"/>
                <w:sz w:val="24"/>
              </w:rPr>
            </w:pPr>
            <w:r>
              <w:rPr>
                <w:rFonts w:hint="eastAsia" w:ascii="仿宋" w:hAnsi="仿宋" w:eastAsia="仿宋"/>
                <w:sz w:val="24"/>
              </w:rPr>
              <w:t>落实立德树人的根本任务，使学生通过历史课程的学习，掌握必备的历史知识，培养学生在唯物史观、时空观念、史料实证、历史解释、家国情怀等方面的学科核心素养。</w:t>
            </w:r>
          </w:p>
        </w:tc>
        <w:tc>
          <w:tcPr>
            <w:tcW w:w="1236" w:type="dxa"/>
            <w:vAlign w:val="center"/>
          </w:tcPr>
          <w:p>
            <w:pPr>
              <w:spacing w:line="0" w:lineRule="atLeast"/>
              <w:jc w:val="center"/>
              <w:rPr>
                <w:rFonts w:ascii="仿宋" w:hAnsi="仿宋" w:eastAsia="仿宋"/>
                <w:sz w:val="24"/>
              </w:rPr>
            </w:pPr>
            <w:r>
              <w:rPr>
                <w:rFonts w:hint="eastAsia" w:ascii="仿宋" w:hAnsi="仿宋" w:eastAsia="仿宋"/>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exact"/>
          <w:jc w:val="center"/>
        </w:trPr>
        <w:tc>
          <w:tcPr>
            <w:tcW w:w="690" w:type="dxa"/>
            <w:vAlign w:val="center"/>
          </w:tcPr>
          <w:p>
            <w:pPr>
              <w:spacing w:line="0" w:lineRule="atLeast"/>
              <w:jc w:val="center"/>
              <w:rPr>
                <w:rFonts w:ascii="仿宋" w:hAnsi="仿宋" w:eastAsia="仿宋"/>
                <w:sz w:val="24"/>
              </w:rPr>
            </w:pPr>
            <w:r>
              <w:rPr>
                <w:rFonts w:hint="eastAsia" w:ascii="仿宋" w:hAnsi="仿宋" w:eastAsia="仿宋"/>
                <w:sz w:val="24"/>
              </w:rPr>
              <w:t>7</w:t>
            </w:r>
          </w:p>
        </w:tc>
        <w:tc>
          <w:tcPr>
            <w:tcW w:w="1215" w:type="dxa"/>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数学</w:t>
            </w:r>
          </w:p>
        </w:tc>
        <w:tc>
          <w:tcPr>
            <w:tcW w:w="5381" w:type="dxa"/>
            <w:vAlign w:val="center"/>
          </w:tcPr>
          <w:p>
            <w:pPr>
              <w:snapToGrid w:val="0"/>
              <w:rPr>
                <w:rFonts w:ascii="仿宋" w:hAnsi="仿宋" w:eastAsia="仿宋"/>
                <w:sz w:val="24"/>
              </w:rPr>
            </w:pPr>
            <w:r>
              <w:rPr>
                <w:rFonts w:hint="eastAsia" w:ascii="仿宋" w:hAnsi="仿宋" w:eastAsia="仿宋"/>
                <w:sz w:val="24"/>
              </w:rPr>
              <w:t>全面贯彻党的教育方针，落实立德树人根本任务，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w:t>
            </w:r>
          </w:p>
        </w:tc>
        <w:tc>
          <w:tcPr>
            <w:tcW w:w="1236" w:type="dxa"/>
            <w:vAlign w:val="center"/>
          </w:tcPr>
          <w:p>
            <w:pPr>
              <w:spacing w:line="0" w:lineRule="atLeast"/>
              <w:jc w:val="center"/>
              <w:rPr>
                <w:rFonts w:ascii="仿宋" w:hAnsi="仿宋" w:eastAsia="仿宋"/>
                <w:sz w:val="24"/>
              </w:rPr>
            </w:pPr>
            <w:r>
              <w:rPr>
                <w:rFonts w:hint="eastAsia" w:ascii="仿宋" w:hAnsi="仿宋" w:eastAsia="仿宋"/>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exact"/>
          <w:jc w:val="center"/>
        </w:trPr>
        <w:tc>
          <w:tcPr>
            <w:tcW w:w="690" w:type="dxa"/>
            <w:vAlign w:val="center"/>
          </w:tcPr>
          <w:p>
            <w:pPr>
              <w:spacing w:line="0" w:lineRule="atLeast"/>
              <w:jc w:val="center"/>
              <w:rPr>
                <w:rFonts w:ascii="仿宋" w:hAnsi="仿宋" w:eastAsia="仿宋"/>
                <w:sz w:val="24"/>
              </w:rPr>
            </w:pPr>
            <w:r>
              <w:rPr>
                <w:rFonts w:hint="eastAsia" w:ascii="仿宋" w:hAnsi="仿宋" w:eastAsia="仿宋"/>
                <w:sz w:val="24"/>
              </w:rPr>
              <w:t>8</w:t>
            </w:r>
          </w:p>
        </w:tc>
        <w:tc>
          <w:tcPr>
            <w:tcW w:w="1215" w:type="dxa"/>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英语</w:t>
            </w:r>
          </w:p>
        </w:tc>
        <w:tc>
          <w:tcPr>
            <w:tcW w:w="5381" w:type="dxa"/>
            <w:vAlign w:val="center"/>
          </w:tcPr>
          <w:p>
            <w:pPr>
              <w:snapToGrid w:val="0"/>
              <w:rPr>
                <w:rFonts w:ascii="仿宋" w:hAnsi="仿宋" w:eastAsia="仿宋"/>
                <w:sz w:val="24"/>
              </w:rPr>
            </w:pPr>
            <w:r>
              <w:rPr>
                <w:rFonts w:hint="eastAsia" w:ascii="仿宋" w:hAnsi="仿宋" w:eastAsia="仿宋"/>
                <w:sz w:val="24"/>
              </w:rPr>
              <w:t>全面贯彻党的教育方针，落实立德树人根本任务，在义务教育的基础上，进一步激发学生英语学习的兴趣，帮助学生掌握基础知识和基本技能，发展英语学科核心素养，为学生的职业生涯、继续学习和终身发展奠定基础。</w:t>
            </w:r>
          </w:p>
          <w:p>
            <w:pPr>
              <w:snapToGrid w:val="0"/>
              <w:rPr>
                <w:rFonts w:ascii="仿宋" w:hAnsi="仿宋" w:eastAsia="仿宋"/>
                <w:sz w:val="24"/>
              </w:rPr>
            </w:pPr>
          </w:p>
        </w:tc>
        <w:tc>
          <w:tcPr>
            <w:tcW w:w="1236" w:type="dxa"/>
            <w:vAlign w:val="center"/>
          </w:tcPr>
          <w:p>
            <w:pPr>
              <w:spacing w:line="0" w:lineRule="atLeast"/>
              <w:jc w:val="center"/>
              <w:rPr>
                <w:rFonts w:ascii="仿宋" w:hAnsi="仿宋" w:eastAsia="仿宋"/>
                <w:sz w:val="24"/>
              </w:rPr>
            </w:pPr>
            <w:r>
              <w:rPr>
                <w:rFonts w:hint="eastAsia" w:ascii="仿宋" w:hAnsi="仿宋" w:eastAsia="仿宋"/>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exact"/>
          <w:jc w:val="center"/>
        </w:trPr>
        <w:tc>
          <w:tcPr>
            <w:tcW w:w="690" w:type="dxa"/>
            <w:vAlign w:val="center"/>
          </w:tcPr>
          <w:p>
            <w:pPr>
              <w:spacing w:line="0" w:lineRule="atLeast"/>
              <w:jc w:val="center"/>
              <w:rPr>
                <w:rFonts w:ascii="仿宋" w:hAnsi="仿宋" w:eastAsia="仿宋"/>
                <w:sz w:val="24"/>
              </w:rPr>
            </w:pPr>
            <w:r>
              <w:rPr>
                <w:rFonts w:hint="eastAsia" w:ascii="仿宋" w:hAnsi="仿宋" w:eastAsia="仿宋"/>
                <w:sz w:val="24"/>
              </w:rPr>
              <w:t>9</w:t>
            </w:r>
          </w:p>
        </w:tc>
        <w:tc>
          <w:tcPr>
            <w:tcW w:w="1215" w:type="dxa"/>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信息技术</w:t>
            </w:r>
          </w:p>
        </w:tc>
        <w:tc>
          <w:tcPr>
            <w:tcW w:w="5381" w:type="dxa"/>
            <w:vAlign w:val="center"/>
          </w:tcPr>
          <w:p>
            <w:pPr>
              <w:snapToGrid w:val="0"/>
              <w:rPr>
                <w:rFonts w:ascii="仿宋" w:hAnsi="仿宋" w:eastAsia="仿宋"/>
                <w:sz w:val="24"/>
              </w:rPr>
            </w:pPr>
            <w:r>
              <w:rPr>
                <w:rFonts w:hint="eastAsia" w:ascii="仿宋" w:hAnsi="仿宋" w:eastAsia="仿宋"/>
                <w:sz w:val="24"/>
              </w:rPr>
              <w:t>落实立德树人的根本任务，在完成义务教育相关课程基础上，通过理论知识学习、基础技能训练和综合应用实践，培养中等职业学校学生符合时代要求的信息素养和适应职业发展需要的信息能力。</w:t>
            </w:r>
          </w:p>
        </w:tc>
        <w:tc>
          <w:tcPr>
            <w:tcW w:w="1236" w:type="dxa"/>
            <w:vAlign w:val="center"/>
          </w:tcPr>
          <w:p>
            <w:pPr>
              <w:spacing w:line="0" w:lineRule="atLeast"/>
              <w:jc w:val="center"/>
              <w:rPr>
                <w:rFonts w:ascii="仿宋" w:hAnsi="仿宋" w:eastAsia="仿宋"/>
                <w:sz w:val="24"/>
              </w:rPr>
            </w:pPr>
            <w:r>
              <w:rPr>
                <w:rFonts w:hint="eastAsia" w:ascii="仿宋" w:hAnsi="仿宋" w:eastAsia="仿宋"/>
                <w:sz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90" w:type="dxa"/>
            <w:vAlign w:val="center"/>
          </w:tcPr>
          <w:p>
            <w:pPr>
              <w:spacing w:line="0" w:lineRule="atLeast"/>
              <w:jc w:val="center"/>
              <w:rPr>
                <w:rFonts w:ascii="仿宋" w:hAnsi="仿宋" w:eastAsia="仿宋"/>
                <w:sz w:val="24"/>
              </w:rPr>
            </w:pPr>
            <w:r>
              <w:rPr>
                <w:rFonts w:hint="eastAsia" w:ascii="仿宋" w:hAnsi="仿宋" w:eastAsia="仿宋"/>
                <w:sz w:val="24"/>
              </w:rPr>
              <w:t>10</w:t>
            </w:r>
          </w:p>
        </w:tc>
        <w:tc>
          <w:tcPr>
            <w:tcW w:w="1215" w:type="dxa"/>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体育与健康</w:t>
            </w:r>
          </w:p>
        </w:tc>
        <w:tc>
          <w:tcPr>
            <w:tcW w:w="5381" w:type="dxa"/>
            <w:vAlign w:val="center"/>
          </w:tcPr>
          <w:p>
            <w:pPr>
              <w:snapToGrid w:val="0"/>
              <w:rPr>
                <w:rFonts w:ascii="仿宋" w:hAnsi="仿宋" w:eastAsia="仿宋"/>
                <w:sz w:val="24"/>
              </w:rPr>
            </w:pPr>
            <w:r>
              <w:rPr>
                <w:rFonts w:hint="eastAsia" w:ascii="仿宋" w:hAnsi="仿宋" w:eastAsia="仿宋"/>
                <w:sz w:val="24"/>
              </w:rPr>
              <w:t>落实立德树人的根本任务，以体育人，增强学生体质。通过课程学习，学生能够喜爱并积极参与体育运动，享受体育运动的乐趣；学会锻炼身体的科学方法，掌握1-2项体育运动技能，提升体育运动能力；梳理健康观念，掌握健康知识和与职业相关的健康安全知识，形成健康文明的生活方式；遵守体育道德规范和行为准则，发扬体育精神，塑造良好的体育品格，增强责任意识、规则意识和团队意识。使学生在运动能力、健康行为和体育精神三方面获得全面发展。</w:t>
            </w:r>
          </w:p>
        </w:tc>
        <w:tc>
          <w:tcPr>
            <w:tcW w:w="1236" w:type="dxa"/>
            <w:vAlign w:val="center"/>
          </w:tcPr>
          <w:p>
            <w:pPr>
              <w:spacing w:line="0" w:lineRule="atLeast"/>
              <w:jc w:val="center"/>
              <w:rPr>
                <w:rFonts w:ascii="仿宋" w:hAnsi="仿宋" w:eastAsia="仿宋"/>
                <w:sz w:val="24"/>
              </w:rPr>
            </w:pPr>
            <w:r>
              <w:rPr>
                <w:rFonts w:hint="eastAsia" w:ascii="仿宋" w:hAnsi="仿宋" w:eastAsia="仿宋"/>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exact"/>
          <w:jc w:val="center"/>
        </w:trPr>
        <w:tc>
          <w:tcPr>
            <w:tcW w:w="690" w:type="dxa"/>
            <w:vAlign w:val="center"/>
          </w:tcPr>
          <w:p>
            <w:pPr>
              <w:spacing w:line="0" w:lineRule="atLeast"/>
              <w:jc w:val="center"/>
              <w:rPr>
                <w:rFonts w:ascii="仿宋" w:hAnsi="仿宋" w:eastAsia="仿宋"/>
                <w:sz w:val="24"/>
              </w:rPr>
            </w:pPr>
            <w:r>
              <w:rPr>
                <w:rFonts w:hint="eastAsia" w:ascii="仿宋" w:hAnsi="仿宋" w:eastAsia="仿宋"/>
                <w:sz w:val="24"/>
              </w:rPr>
              <w:t>11</w:t>
            </w:r>
          </w:p>
        </w:tc>
        <w:tc>
          <w:tcPr>
            <w:tcW w:w="1215" w:type="dxa"/>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艺术</w:t>
            </w:r>
          </w:p>
        </w:tc>
        <w:tc>
          <w:tcPr>
            <w:tcW w:w="5381" w:type="dxa"/>
            <w:vAlign w:val="center"/>
          </w:tcPr>
          <w:p>
            <w:pPr>
              <w:snapToGrid w:val="0"/>
              <w:rPr>
                <w:rFonts w:ascii="仿宋" w:hAnsi="仿宋" w:eastAsia="仿宋"/>
                <w:sz w:val="24"/>
              </w:rPr>
            </w:pPr>
            <w:r>
              <w:rPr>
                <w:rFonts w:hint="eastAsia" w:ascii="仿宋" w:hAnsi="仿宋" w:eastAsia="仿宋"/>
                <w:sz w:val="24"/>
              </w:rPr>
              <w:t>坚持落实立德树人根本任务，使学生通过艺术鉴赏与实践等活动，发展艺术感知、审美判断、创意表达和文化理解等艺术核心素养。</w:t>
            </w:r>
          </w:p>
        </w:tc>
        <w:tc>
          <w:tcPr>
            <w:tcW w:w="1236" w:type="dxa"/>
            <w:vAlign w:val="center"/>
          </w:tcPr>
          <w:p>
            <w:pPr>
              <w:spacing w:line="0" w:lineRule="atLeast"/>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exact"/>
          <w:jc w:val="center"/>
        </w:trPr>
        <w:tc>
          <w:tcPr>
            <w:tcW w:w="690" w:type="dxa"/>
            <w:vAlign w:val="center"/>
          </w:tcPr>
          <w:p>
            <w:pPr>
              <w:spacing w:line="0" w:lineRule="atLeast"/>
              <w:jc w:val="center"/>
              <w:rPr>
                <w:rFonts w:ascii="仿宋" w:hAnsi="仿宋" w:eastAsia="仿宋"/>
                <w:sz w:val="24"/>
              </w:rPr>
            </w:pPr>
            <w:r>
              <w:rPr>
                <w:rFonts w:hint="eastAsia" w:ascii="仿宋" w:hAnsi="仿宋" w:eastAsia="仿宋"/>
                <w:sz w:val="24"/>
              </w:rPr>
              <w:t>12</w:t>
            </w:r>
          </w:p>
        </w:tc>
        <w:tc>
          <w:tcPr>
            <w:tcW w:w="1215" w:type="dxa"/>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劳动教育</w:t>
            </w:r>
          </w:p>
        </w:tc>
        <w:tc>
          <w:tcPr>
            <w:tcW w:w="5381" w:type="dxa"/>
            <w:vAlign w:val="center"/>
          </w:tcPr>
          <w:p>
            <w:pPr>
              <w:snapToGrid w:val="0"/>
              <w:rPr>
                <w:rFonts w:ascii="仿宋" w:hAnsi="仿宋" w:eastAsia="仿宋"/>
                <w:sz w:val="24"/>
              </w:rPr>
            </w:pPr>
            <w:r>
              <w:rPr>
                <w:rFonts w:hint="eastAsia" w:ascii="仿宋" w:hAnsi="仿宋" w:eastAsia="仿宋"/>
                <w:sz w:val="24"/>
              </w:rPr>
              <w:t>结合专业特点，增强学生职业荣誉感和责任感，提高职业劳动技能水平，培育积极向上的劳动精神和认真负责的劳动态度。课程以劳动精神、劳模精神、工匠精神、劳动组织、劳动安全和劳动法规等为主要内容。</w:t>
            </w:r>
          </w:p>
          <w:p>
            <w:pPr>
              <w:snapToGrid w:val="0"/>
              <w:rPr>
                <w:rFonts w:ascii="仿宋" w:hAnsi="仿宋" w:eastAsia="仿宋"/>
                <w:sz w:val="24"/>
              </w:rPr>
            </w:pPr>
          </w:p>
        </w:tc>
        <w:tc>
          <w:tcPr>
            <w:tcW w:w="1236" w:type="dxa"/>
            <w:vAlign w:val="center"/>
          </w:tcPr>
          <w:p>
            <w:pPr>
              <w:spacing w:line="0" w:lineRule="atLeast"/>
              <w:jc w:val="center"/>
              <w:rPr>
                <w:rFonts w:ascii="仿宋" w:hAnsi="仿宋" w:eastAsia="仿宋"/>
                <w:sz w:val="24"/>
              </w:rPr>
            </w:pPr>
            <w:r>
              <w:rPr>
                <w:rFonts w:hint="eastAsia" w:ascii="仿宋" w:hAnsi="仿宋" w:eastAsia="仿宋"/>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exact"/>
          <w:jc w:val="center"/>
        </w:trPr>
        <w:tc>
          <w:tcPr>
            <w:tcW w:w="690" w:type="dxa"/>
            <w:vAlign w:val="center"/>
          </w:tcPr>
          <w:p>
            <w:pPr>
              <w:spacing w:line="0" w:lineRule="atLeast"/>
              <w:jc w:val="center"/>
              <w:rPr>
                <w:rFonts w:ascii="仿宋" w:hAnsi="仿宋" w:eastAsia="仿宋"/>
                <w:sz w:val="24"/>
              </w:rPr>
            </w:pPr>
            <w:r>
              <w:rPr>
                <w:rFonts w:hint="eastAsia" w:ascii="仿宋" w:hAnsi="仿宋" w:eastAsia="仿宋"/>
                <w:sz w:val="24"/>
              </w:rPr>
              <w:t>13</w:t>
            </w:r>
          </w:p>
        </w:tc>
        <w:tc>
          <w:tcPr>
            <w:tcW w:w="1215" w:type="dxa"/>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中华优秀传统文化</w:t>
            </w:r>
          </w:p>
        </w:tc>
        <w:tc>
          <w:tcPr>
            <w:tcW w:w="5381" w:type="dxa"/>
            <w:vAlign w:val="center"/>
          </w:tcPr>
          <w:p>
            <w:pPr>
              <w:snapToGrid w:val="0"/>
              <w:rPr>
                <w:rFonts w:ascii="仿宋" w:hAnsi="仿宋" w:eastAsia="仿宋"/>
                <w:sz w:val="24"/>
              </w:rPr>
            </w:pPr>
            <w:r>
              <w:rPr>
                <w:rFonts w:hint="eastAsia" w:ascii="仿宋" w:hAnsi="仿宋" w:eastAsia="仿宋"/>
                <w:sz w:val="24"/>
              </w:rPr>
              <w:t>本课程是一门讲授中国传统文化，传承中国民族精神，弘扬优秀传统文化的课程。课程贴近学生生活，体现职业教育特色，注重科学性、思想性、知识性、趣味性为一体，通过教学提升学生文化涵养，丰富校园文化，发挥文化传承作用，全面提高学生人文素养。</w:t>
            </w:r>
          </w:p>
        </w:tc>
        <w:tc>
          <w:tcPr>
            <w:tcW w:w="1236" w:type="dxa"/>
            <w:vAlign w:val="center"/>
          </w:tcPr>
          <w:p>
            <w:pPr>
              <w:spacing w:line="0" w:lineRule="atLeast"/>
              <w:jc w:val="center"/>
              <w:rPr>
                <w:rFonts w:ascii="仿宋" w:hAnsi="仿宋" w:eastAsia="仿宋"/>
                <w:sz w:val="24"/>
              </w:rPr>
            </w:pPr>
            <w:r>
              <w:rPr>
                <w:rFonts w:hint="eastAsia" w:ascii="仿宋" w:hAnsi="仿宋" w:eastAsia="仿宋"/>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exact"/>
          <w:jc w:val="center"/>
        </w:trPr>
        <w:tc>
          <w:tcPr>
            <w:tcW w:w="690" w:type="dxa"/>
            <w:vAlign w:val="center"/>
          </w:tcPr>
          <w:p>
            <w:pPr>
              <w:spacing w:line="0" w:lineRule="atLeast"/>
              <w:jc w:val="center"/>
              <w:rPr>
                <w:rFonts w:ascii="仿宋" w:hAnsi="仿宋" w:eastAsia="仿宋"/>
                <w:sz w:val="24"/>
              </w:rPr>
            </w:pPr>
            <w:r>
              <w:rPr>
                <w:rFonts w:hint="eastAsia" w:ascii="仿宋" w:hAnsi="仿宋" w:eastAsia="仿宋"/>
                <w:sz w:val="24"/>
              </w:rPr>
              <w:t>14</w:t>
            </w:r>
          </w:p>
        </w:tc>
        <w:tc>
          <w:tcPr>
            <w:tcW w:w="1215" w:type="dxa"/>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职业素养</w:t>
            </w:r>
          </w:p>
        </w:tc>
        <w:tc>
          <w:tcPr>
            <w:tcW w:w="5381" w:type="dxa"/>
            <w:vAlign w:val="center"/>
          </w:tcPr>
          <w:p>
            <w:pPr>
              <w:snapToGrid w:val="0"/>
              <w:rPr>
                <w:rFonts w:ascii="仿宋" w:hAnsi="仿宋" w:eastAsia="仿宋"/>
                <w:sz w:val="24"/>
              </w:rPr>
            </w:pPr>
            <w:r>
              <w:rPr>
                <w:rFonts w:hint="eastAsia" w:ascii="仿宋" w:hAnsi="仿宋" w:eastAsia="仿宋" w:cs="仿宋"/>
                <w:sz w:val="24"/>
              </w:rPr>
              <w:t>系统地认识和理解礼仪行为与形象知识，正确地分析和使用职业礼仪案例，塑造学生个人形象，掌握基础的职业素养注意事项，培养和提高学生人际交往和公关沟通的能力</w:t>
            </w:r>
            <w:r>
              <w:rPr>
                <w:rFonts w:hint="eastAsia" w:ascii="仿宋" w:hAnsi="仿宋" w:eastAsia="仿宋"/>
                <w:sz w:val="24"/>
              </w:rPr>
              <w:t>。</w:t>
            </w:r>
          </w:p>
        </w:tc>
        <w:tc>
          <w:tcPr>
            <w:tcW w:w="1236" w:type="dxa"/>
            <w:vAlign w:val="center"/>
          </w:tcPr>
          <w:p>
            <w:pPr>
              <w:spacing w:line="0" w:lineRule="atLeast"/>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9" w:hRule="exact"/>
          <w:jc w:val="center"/>
        </w:trPr>
        <w:tc>
          <w:tcPr>
            <w:tcW w:w="690" w:type="dxa"/>
            <w:vAlign w:val="center"/>
          </w:tcPr>
          <w:p>
            <w:pPr>
              <w:spacing w:line="0" w:lineRule="atLeast"/>
              <w:jc w:val="center"/>
              <w:rPr>
                <w:rFonts w:ascii="仿宋" w:hAnsi="仿宋" w:eastAsia="仿宋"/>
                <w:sz w:val="24"/>
              </w:rPr>
            </w:pPr>
            <w:r>
              <w:rPr>
                <w:rFonts w:hint="eastAsia" w:ascii="仿宋" w:hAnsi="仿宋" w:eastAsia="仿宋"/>
                <w:sz w:val="24"/>
              </w:rPr>
              <w:t>15</w:t>
            </w:r>
          </w:p>
        </w:tc>
        <w:tc>
          <w:tcPr>
            <w:tcW w:w="1215" w:type="dxa"/>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就业与创业指导</w:t>
            </w:r>
          </w:p>
        </w:tc>
        <w:tc>
          <w:tcPr>
            <w:tcW w:w="5381" w:type="dxa"/>
            <w:vAlign w:val="center"/>
          </w:tcPr>
          <w:p>
            <w:pPr>
              <w:snapToGrid w:val="0"/>
              <w:rPr>
                <w:rFonts w:ascii="仿宋" w:hAnsi="仿宋" w:eastAsia="仿宋"/>
                <w:sz w:val="24"/>
              </w:rPr>
            </w:pPr>
            <w:r>
              <w:rPr>
                <w:rFonts w:hint="eastAsia" w:ascii="仿宋" w:hAnsi="仿宋" w:eastAsia="仿宋"/>
                <w:sz w:val="24"/>
              </w:rPr>
              <w:t>结合需求，全程对中职学生的创业与就业观念进行科学指导，帮助他们正确认识企业在社会经济中的作用，了解创办和经营企业的基本知识和实践技能，理性评估自身特质，确立创业定位；使学生了解就业形势与政策，合理规划学业生涯和职业生涯，掌握一定的求职择业技能和技巧，形成正确的就业观念。结合实际，探索新的就业指导形式和方法.</w:t>
            </w:r>
          </w:p>
        </w:tc>
        <w:tc>
          <w:tcPr>
            <w:tcW w:w="1236" w:type="dxa"/>
            <w:vAlign w:val="center"/>
          </w:tcPr>
          <w:p>
            <w:pPr>
              <w:spacing w:line="0" w:lineRule="atLeast"/>
              <w:jc w:val="center"/>
              <w:rPr>
                <w:rFonts w:ascii="仿宋" w:hAnsi="仿宋" w:eastAsia="仿宋"/>
                <w:sz w:val="24"/>
              </w:rPr>
            </w:pPr>
            <w:r>
              <w:rPr>
                <w:rFonts w:hint="eastAsia" w:ascii="仿宋" w:hAnsi="仿宋" w:eastAsia="仿宋"/>
                <w:sz w:val="24"/>
              </w:rPr>
              <w:t>36</w:t>
            </w:r>
          </w:p>
        </w:tc>
      </w:tr>
    </w:tbl>
    <w:p>
      <w:pPr>
        <w:ind w:firstLine="562" w:firstLineChars="200"/>
        <w:outlineLvl w:val="1"/>
        <w:rPr>
          <w:rFonts w:ascii="仿宋" w:hAnsi="仿宋" w:eastAsia="仿宋"/>
          <w:b/>
          <w:sz w:val="28"/>
          <w:szCs w:val="28"/>
        </w:rPr>
      </w:pPr>
      <w:bookmarkStart w:id="30" w:name="_Toc162098032"/>
      <w:r>
        <w:rPr>
          <w:rFonts w:hint="eastAsia" w:ascii="仿宋" w:hAnsi="仿宋" w:eastAsia="仿宋"/>
          <w:b/>
          <w:sz w:val="28"/>
          <w:szCs w:val="28"/>
        </w:rPr>
        <w:t>（二）专业（技能）课程</w:t>
      </w:r>
      <w:bookmarkEnd w:id="30"/>
    </w:p>
    <w:p>
      <w:pPr>
        <w:snapToGrid w:val="0"/>
        <w:spacing w:line="560" w:lineRule="exact"/>
        <w:ind w:firstLine="562" w:firstLineChars="200"/>
        <w:rPr>
          <w:rFonts w:ascii="宋体" w:hAnsi="宋体" w:eastAsia="宋体" w:cs="宋体"/>
          <w:b/>
          <w:bCs/>
          <w:sz w:val="28"/>
          <w:szCs w:val="28"/>
        </w:rPr>
      </w:pPr>
      <w:r>
        <w:rPr>
          <w:rFonts w:hint="eastAsia" w:ascii="仿宋" w:hAnsi="仿宋" w:eastAsia="仿宋" w:cs="仿宋"/>
          <w:b/>
          <w:bCs/>
          <w:sz w:val="28"/>
          <w:szCs w:val="28"/>
        </w:rPr>
        <w:t>1.专业基础课程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615"/>
        <w:gridCol w:w="583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830" w:type="dxa"/>
            <w:vAlign w:val="center"/>
          </w:tcPr>
          <w:p>
            <w:pPr>
              <w:spacing w:line="0" w:lineRule="atLeast"/>
              <w:jc w:val="center"/>
              <w:rPr>
                <w:rFonts w:ascii="仿宋" w:hAnsi="仿宋" w:eastAsia="仿宋"/>
                <w:b/>
                <w:sz w:val="24"/>
                <w:szCs w:val="24"/>
              </w:rPr>
            </w:pPr>
            <w:r>
              <w:rPr>
                <w:rFonts w:hint="eastAsia" w:ascii="仿宋" w:hAnsi="仿宋" w:eastAsia="仿宋"/>
                <w:b/>
                <w:sz w:val="24"/>
              </w:rPr>
              <w:t>课程名称</w:t>
            </w:r>
          </w:p>
        </w:tc>
        <w:tc>
          <w:tcPr>
            <w:tcW w:w="6450" w:type="dxa"/>
            <w:gridSpan w:val="2"/>
            <w:vAlign w:val="center"/>
          </w:tcPr>
          <w:p>
            <w:pPr>
              <w:spacing w:line="0" w:lineRule="atLeast"/>
              <w:jc w:val="center"/>
              <w:rPr>
                <w:rFonts w:ascii="仿宋" w:hAnsi="仿宋" w:eastAsia="仿宋"/>
                <w:b/>
                <w:sz w:val="24"/>
                <w:szCs w:val="24"/>
              </w:rPr>
            </w:pPr>
            <w:r>
              <w:rPr>
                <w:rFonts w:hint="eastAsia" w:ascii="仿宋" w:hAnsi="仿宋" w:eastAsia="仿宋"/>
                <w:b/>
                <w:sz w:val="24"/>
              </w:rPr>
              <w:t>课程目标及主要教学内容和要求</w:t>
            </w:r>
          </w:p>
        </w:tc>
        <w:tc>
          <w:tcPr>
            <w:tcW w:w="1240" w:type="dxa"/>
            <w:vAlign w:val="center"/>
          </w:tcPr>
          <w:p>
            <w:pPr>
              <w:spacing w:line="0" w:lineRule="atLeast"/>
              <w:jc w:val="center"/>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830" w:type="dxa"/>
            <w:vMerge w:val="restart"/>
            <w:vAlign w:val="center"/>
          </w:tcPr>
          <w:p>
            <w:pPr>
              <w:snapToGrid w:val="0"/>
              <w:rPr>
                <w:rFonts w:ascii="仿宋" w:hAnsi="仿宋" w:eastAsia="仿宋"/>
                <w:sz w:val="28"/>
                <w:szCs w:val="28"/>
              </w:rPr>
            </w:pPr>
            <w:r>
              <w:rPr>
                <w:rFonts w:hint="eastAsia" w:ascii="仿宋" w:hAnsi="仿宋" w:eastAsia="仿宋"/>
                <w:sz w:val="28"/>
                <w:szCs w:val="28"/>
              </w:rPr>
              <w:t>电子</w:t>
            </w:r>
          </w:p>
          <w:p>
            <w:pPr>
              <w:snapToGrid w:val="0"/>
              <w:rPr>
                <w:rFonts w:ascii="仿宋" w:hAnsi="仿宋" w:eastAsia="仿宋"/>
                <w:sz w:val="28"/>
                <w:szCs w:val="28"/>
              </w:rPr>
            </w:pPr>
            <w:r>
              <w:rPr>
                <w:rFonts w:hint="eastAsia" w:ascii="仿宋" w:hAnsi="仿宋" w:eastAsia="仿宋"/>
                <w:sz w:val="28"/>
                <w:szCs w:val="28"/>
              </w:rPr>
              <w:t>商务</w:t>
            </w:r>
          </w:p>
          <w:p>
            <w:pPr>
              <w:snapToGrid w:val="0"/>
              <w:rPr>
                <w:rFonts w:ascii="宋体" w:hAnsi="宋体" w:eastAsia="宋体" w:cs="宋体"/>
                <w:b/>
                <w:bCs/>
                <w:color w:val="0000FF"/>
                <w:sz w:val="28"/>
                <w:szCs w:val="28"/>
              </w:rPr>
            </w:pPr>
            <w:r>
              <w:rPr>
                <w:rFonts w:hint="eastAsia" w:ascii="仿宋" w:hAnsi="仿宋" w:eastAsia="仿宋"/>
                <w:sz w:val="28"/>
                <w:szCs w:val="28"/>
              </w:rPr>
              <w:t>基础</w:t>
            </w: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宋体" w:hAnsi="宋体" w:eastAsia="宋体" w:cs="宋体"/>
                <w:b/>
                <w:bCs/>
                <w:color w:val="0000FF"/>
                <w:sz w:val="28"/>
                <w:szCs w:val="28"/>
              </w:rPr>
            </w:pPr>
            <w:r>
              <w:rPr>
                <w:rFonts w:hint="eastAsia" w:ascii="仿宋" w:hAnsi="仿宋" w:eastAsia="仿宋"/>
                <w:sz w:val="28"/>
                <w:szCs w:val="28"/>
              </w:rPr>
              <w:t>标</w:t>
            </w:r>
          </w:p>
        </w:tc>
        <w:tc>
          <w:tcPr>
            <w:tcW w:w="5835" w:type="dxa"/>
            <w:vAlign w:val="center"/>
          </w:tcPr>
          <w:p>
            <w:pPr>
              <w:spacing w:line="264" w:lineRule="auto"/>
              <w:ind w:firstLine="480" w:firstLineChars="200"/>
              <w:rPr>
                <w:rFonts w:ascii="宋体" w:hAnsi="宋体" w:eastAsia="宋体" w:cs="宋体"/>
                <w:b/>
                <w:bCs/>
                <w:color w:val="0000FF"/>
                <w:sz w:val="28"/>
                <w:szCs w:val="28"/>
              </w:rPr>
            </w:pPr>
            <w:r>
              <w:rPr>
                <w:rFonts w:hint="eastAsia" w:ascii="仿宋" w:hAnsi="仿宋" w:eastAsia="仿宋"/>
                <w:sz w:val="24"/>
                <w:szCs w:val="24"/>
              </w:rPr>
              <w:t>本课程是电子商务的专业核心课程，通过本课程的学习，使学生对电子商务的相关知识与基础技能有初步掌握，了解电子商务行业的发展新动态，形成更宽广的视野，为从事电子商务相关的工作打下基础。</w:t>
            </w:r>
          </w:p>
        </w:tc>
        <w:tc>
          <w:tcPr>
            <w:tcW w:w="1240" w:type="dxa"/>
            <w:vMerge w:val="restart"/>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vAlign w:val="center"/>
          </w:tcPr>
          <w:p>
            <w:pPr>
              <w:jc w:val="center"/>
              <w:rPr>
                <w:rFonts w:ascii="宋体" w:hAnsi="宋体" w:eastAsia="宋体" w:cs="宋体"/>
                <w:b/>
                <w:bCs/>
                <w:color w:val="0000FF"/>
                <w:sz w:val="28"/>
                <w:szCs w:val="28"/>
              </w:rPr>
            </w:pPr>
          </w:p>
        </w:tc>
        <w:tc>
          <w:tcPr>
            <w:tcW w:w="615" w:type="dxa"/>
            <w:vAlign w:val="center"/>
          </w:tcPr>
          <w:p>
            <w:pPr>
              <w:spacing w:line="264" w:lineRule="auto"/>
              <w:rPr>
                <w:rFonts w:ascii="仿宋" w:hAnsi="仿宋" w:eastAsia="仿宋"/>
                <w:sz w:val="24"/>
                <w:szCs w:val="24"/>
              </w:rPr>
            </w:pPr>
            <w:r>
              <w:rPr>
                <w:rFonts w:hint="eastAsia" w:ascii="仿宋" w:hAnsi="仿宋" w:eastAsia="仿宋"/>
                <w:sz w:val="24"/>
                <w:szCs w:val="24"/>
              </w:rPr>
              <w:t>主要教</w:t>
            </w:r>
          </w:p>
          <w:p>
            <w:pPr>
              <w:spacing w:line="264" w:lineRule="auto"/>
              <w:rPr>
                <w:rFonts w:ascii="仿宋" w:hAnsi="仿宋" w:eastAsia="仿宋"/>
                <w:sz w:val="24"/>
                <w:szCs w:val="24"/>
              </w:rPr>
            </w:pPr>
            <w:r>
              <w:rPr>
                <w:rFonts w:hint="eastAsia" w:ascii="仿宋" w:hAnsi="仿宋" w:eastAsia="仿宋"/>
                <w:sz w:val="24"/>
                <w:szCs w:val="24"/>
              </w:rPr>
              <w:t>学内容</w:t>
            </w:r>
          </w:p>
          <w:p>
            <w:pPr>
              <w:spacing w:line="264" w:lineRule="auto"/>
              <w:rPr>
                <w:rFonts w:ascii="宋体" w:hAnsi="宋体" w:eastAsia="宋体" w:cs="宋体"/>
                <w:sz w:val="28"/>
                <w:szCs w:val="28"/>
              </w:rPr>
            </w:pPr>
            <w:r>
              <w:rPr>
                <w:rFonts w:hint="eastAsia" w:ascii="仿宋" w:hAnsi="仿宋" w:eastAsia="仿宋"/>
                <w:sz w:val="24"/>
                <w:szCs w:val="24"/>
              </w:rPr>
              <w:t>及要求</w:t>
            </w:r>
          </w:p>
          <w:p>
            <w:pPr>
              <w:rPr>
                <w:rFonts w:ascii="宋体" w:hAnsi="宋体" w:eastAsia="宋体" w:cs="宋体"/>
                <w:b/>
                <w:bCs/>
                <w:color w:val="0000FF"/>
                <w:sz w:val="28"/>
                <w:szCs w:val="28"/>
              </w:rPr>
            </w:pPr>
          </w:p>
        </w:tc>
        <w:tc>
          <w:tcPr>
            <w:tcW w:w="5835" w:type="dxa"/>
            <w:vAlign w:val="center"/>
          </w:tcPr>
          <w:p>
            <w:pPr>
              <w:spacing w:line="264" w:lineRule="auto"/>
              <w:ind w:firstLine="480" w:firstLineChars="200"/>
              <w:rPr>
                <w:rFonts w:ascii="宋体" w:hAnsi="宋体" w:eastAsia="宋体" w:cs="宋体"/>
                <w:b/>
                <w:bCs/>
                <w:color w:val="0000FF"/>
                <w:sz w:val="28"/>
                <w:szCs w:val="28"/>
              </w:rPr>
            </w:pPr>
            <w:r>
              <w:rPr>
                <w:rFonts w:hint="eastAsia" w:ascii="仿宋" w:hAnsi="仿宋" w:eastAsia="仿宋"/>
                <w:sz w:val="24"/>
                <w:szCs w:val="24"/>
              </w:rPr>
              <w:t>全面围绕支撑电子商务活动的各项内容进行介绍，先介绍电子商务的含义、就业方向和职业岗位，然后循序渐进，依次介绍电子商务的分类及平台、电子商务安全与支付、网络营销、电子商务物流、电子商务客户服务、电子商务法律法规和职业道德等，最后再拓展到电子商务的行业应用，包括移动电子商务、跨境电子商务、农村电子商务和旅游电子商务。</w:t>
            </w:r>
          </w:p>
        </w:tc>
        <w:tc>
          <w:tcPr>
            <w:tcW w:w="1240" w:type="dxa"/>
            <w:vMerge w:val="continue"/>
            <w:vAlign w:val="center"/>
          </w:tcPr>
          <w:p>
            <w:pPr>
              <w:spacing w:line="264" w:lineRule="auto"/>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30" w:type="dxa"/>
            <w:vAlign w:val="center"/>
          </w:tcPr>
          <w:p>
            <w:pPr>
              <w:spacing w:line="0" w:lineRule="atLeast"/>
              <w:jc w:val="center"/>
              <w:rPr>
                <w:rFonts w:ascii="仿宋" w:hAnsi="仿宋" w:eastAsia="仿宋"/>
                <w:b/>
                <w:sz w:val="24"/>
              </w:rPr>
            </w:pPr>
            <w:r>
              <w:rPr>
                <w:rFonts w:hint="eastAsia" w:ascii="仿宋" w:hAnsi="仿宋" w:eastAsia="仿宋"/>
                <w:b/>
                <w:sz w:val="24"/>
              </w:rPr>
              <w:t>课程名称</w:t>
            </w:r>
          </w:p>
        </w:tc>
        <w:tc>
          <w:tcPr>
            <w:tcW w:w="6450" w:type="dxa"/>
            <w:gridSpan w:val="2"/>
            <w:vAlign w:val="center"/>
          </w:tcPr>
          <w:p>
            <w:pPr>
              <w:spacing w:line="0" w:lineRule="atLeast"/>
              <w:jc w:val="center"/>
              <w:rPr>
                <w:rFonts w:ascii="仿宋" w:hAnsi="仿宋" w:eastAsia="仿宋"/>
                <w:b/>
                <w:sz w:val="24"/>
              </w:rPr>
            </w:pPr>
            <w:r>
              <w:rPr>
                <w:rFonts w:hint="eastAsia" w:ascii="仿宋" w:hAnsi="仿宋" w:eastAsia="仿宋"/>
                <w:b/>
                <w:sz w:val="24"/>
              </w:rPr>
              <w:t>课程目标及主要教学内容和要求</w:t>
            </w:r>
          </w:p>
        </w:tc>
        <w:tc>
          <w:tcPr>
            <w:tcW w:w="1240" w:type="dxa"/>
            <w:vAlign w:val="center"/>
          </w:tcPr>
          <w:p>
            <w:pPr>
              <w:spacing w:line="0" w:lineRule="atLeast"/>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830" w:type="dxa"/>
            <w:vMerge w:val="restart"/>
            <w:vAlign w:val="center"/>
          </w:tcPr>
          <w:p>
            <w:pPr>
              <w:snapToGrid w:val="0"/>
              <w:rPr>
                <w:rFonts w:ascii="仿宋" w:hAnsi="仿宋" w:eastAsia="仿宋"/>
                <w:sz w:val="28"/>
                <w:szCs w:val="28"/>
              </w:rPr>
            </w:pPr>
            <w:r>
              <w:rPr>
                <w:rFonts w:hint="eastAsia" w:ascii="仿宋" w:hAnsi="仿宋" w:eastAsia="仿宋"/>
                <w:sz w:val="28"/>
                <w:szCs w:val="28"/>
              </w:rPr>
              <w:t>零售</w:t>
            </w:r>
          </w:p>
          <w:p>
            <w:pPr>
              <w:snapToGrid w:val="0"/>
              <w:rPr>
                <w:rFonts w:ascii="仿宋" w:hAnsi="仿宋" w:eastAsia="仿宋"/>
                <w:sz w:val="28"/>
                <w:szCs w:val="28"/>
              </w:rPr>
            </w:pPr>
            <w:r>
              <w:rPr>
                <w:rFonts w:hint="eastAsia" w:ascii="仿宋" w:hAnsi="仿宋" w:eastAsia="仿宋"/>
                <w:sz w:val="28"/>
                <w:szCs w:val="28"/>
              </w:rPr>
              <w:t>基础</w:t>
            </w: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35"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本课程电商类专业开设的一门专业基础课，通过本课程的学习，让学生充分认识零售企业在经济发展中的重要地位和作用，了解零售基本理论和方法，掌握零售企业选址、商品布置、采购、物流配送、定价、顾客服务等经营活动的理论、策略和技术方法，提高分析和解决实际问题的决策思维能力。</w:t>
            </w:r>
          </w:p>
        </w:tc>
        <w:tc>
          <w:tcPr>
            <w:tcW w:w="1240" w:type="dxa"/>
            <w:vMerge w:val="restart"/>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Merge w:val="continue"/>
            <w:vAlign w:val="center"/>
          </w:tcPr>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仿宋" w:hAnsi="仿宋" w:eastAsia="仿宋"/>
                <w:sz w:val="28"/>
                <w:szCs w:val="28"/>
              </w:rPr>
            </w:pPr>
            <w:r>
              <w:rPr>
                <w:rFonts w:hint="eastAsia" w:ascii="仿宋" w:hAnsi="仿宋" w:eastAsia="仿宋"/>
                <w:sz w:val="28"/>
                <w:szCs w:val="28"/>
              </w:rPr>
              <w:t>及要求</w:t>
            </w:r>
          </w:p>
        </w:tc>
        <w:tc>
          <w:tcPr>
            <w:tcW w:w="5835"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围绕新零售的营销生态平台、交易平台、业务中台-客户服务、业务中台-仓储物流、门店运营与管理、数据分析6个方面，详细介绍了新零售在整个运营流程中的业务类型及实际案例分析，理论与实际相结合，让学生在新零售的典型案例中认识并掌握新零售业务流程。</w:t>
            </w:r>
          </w:p>
          <w:p>
            <w:pPr>
              <w:spacing w:line="264" w:lineRule="auto"/>
              <w:ind w:firstLine="480" w:firstLineChars="200"/>
              <w:rPr>
                <w:rFonts w:ascii="仿宋" w:hAnsi="仿宋" w:eastAsia="仿宋"/>
                <w:sz w:val="24"/>
                <w:szCs w:val="24"/>
              </w:rPr>
            </w:pPr>
          </w:p>
        </w:tc>
        <w:tc>
          <w:tcPr>
            <w:tcW w:w="1240" w:type="dxa"/>
            <w:vMerge w:val="continue"/>
            <w:vAlign w:val="center"/>
          </w:tcPr>
          <w:p>
            <w:pPr>
              <w:spacing w:line="264" w:lineRule="auto"/>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830" w:type="dxa"/>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课程名称</w:t>
            </w:r>
          </w:p>
        </w:tc>
        <w:tc>
          <w:tcPr>
            <w:tcW w:w="6450" w:type="dxa"/>
            <w:gridSpan w:val="2"/>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课程目标及主要教学内容和要求</w:t>
            </w:r>
          </w:p>
        </w:tc>
        <w:tc>
          <w:tcPr>
            <w:tcW w:w="1240" w:type="dxa"/>
            <w:vAlign w:val="center"/>
          </w:tcPr>
          <w:p>
            <w:pPr>
              <w:spacing w:line="0" w:lineRule="atLeast"/>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830" w:type="dxa"/>
            <w:vMerge w:val="restart"/>
            <w:vAlign w:val="center"/>
          </w:tcPr>
          <w:p>
            <w:pPr>
              <w:snapToGrid w:val="0"/>
              <w:rPr>
                <w:rFonts w:ascii="仿宋" w:hAnsi="仿宋" w:eastAsia="仿宋"/>
                <w:sz w:val="28"/>
                <w:szCs w:val="28"/>
              </w:rPr>
            </w:pPr>
            <w:r>
              <w:rPr>
                <w:rFonts w:hint="eastAsia" w:ascii="仿宋" w:hAnsi="仿宋" w:eastAsia="仿宋"/>
                <w:sz w:val="28"/>
                <w:szCs w:val="28"/>
              </w:rPr>
              <w:t>市场</w:t>
            </w:r>
          </w:p>
          <w:p>
            <w:pPr>
              <w:snapToGrid w:val="0"/>
              <w:rPr>
                <w:rFonts w:ascii="仿宋" w:hAnsi="仿宋" w:eastAsia="仿宋"/>
                <w:sz w:val="28"/>
                <w:szCs w:val="28"/>
              </w:rPr>
            </w:pPr>
            <w:r>
              <w:rPr>
                <w:rFonts w:hint="eastAsia" w:ascii="仿宋" w:hAnsi="仿宋" w:eastAsia="仿宋"/>
                <w:sz w:val="28"/>
                <w:szCs w:val="28"/>
              </w:rPr>
              <w:t>营销</w:t>
            </w: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35"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本课程要求掌握市场营销的基本理论和方法，并能运用相关知识组织并开展营销策划活动，具备从事营销活动的基本技能。该课程有较强的实践性，要求学生理论联系实际，加强实践锻炼，同时为其他课程的学习奠定良好基础。</w:t>
            </w:r>
          </w:p>
        </w:tc>
        <w:tc>
          <w:tcPr>
            <w:tcW w:w="1240" w:type="dxa"/>
            <w:vMerge w:val="restart"/>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Merge w:val="continue"/>
            <w:vAlign w:val="center"/>
          </w:tcPr>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仿宋" w:hAnsi="仿宋" w:eastAsia="仿宋"/>
                <w:sz w:val="28"/>
                <w:szCs w:val="28"/>
              </w:rPr>
            </w:pPr>
            <w:r>
              <w:rPr>
                <w:rFonts w:hint="eastAsia" w:ascii="仿宋" w:hAnsi="仿宋" w:eastAsia="仿宋"/>
                <w:sz w:val="28"/>
                <w:szCs w:val="28"/>
              </w:rPr>
              <w:t>及要求</w:t>
            </w:r>
          </w:p>
        </w:tc>
        <w:tc>
          <w:tcPr>
            <w:tcW w:w="5835"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主要讲授市场营销的产生与发展、市场营销观念的演变、市场环境分析、市场行为分析、产品策略、新品开发策略、定价策略、促销策略、渠道策略、市场营销组织及控制以及市场营销的发展动态等内容。</w:t>
            </w:r>
          </w:p>
          <w:p>
            <w:pPr>
              <w:spacing w:line="264" w:lineRule="auto"/>
              <w:ind w:firstLine="480" w:firstLineChars="200"/>
              <w:rPr>
                <w:rFonts w:ascii="仿宋" w:hAnsi="仿宋" w:eastAsia="仿宋"/>
                <w:sz w:val="24"/>
                <w:szCs w:val="24"/>
              </w:rPr>
            </w:pPr>
          </w:p>
          <w:p>
            <w:pPr>
              <w:spacing w:line="264" w:lineRule="auto"/>
              <w:ind w:firstLine="480" w:firstLineChars="200"/>
              <w:rPr>
                <w:rFonts w:ascii="仿宋" w:hAnsi="仿宋" w:eastAsia="仿宋"/>
                <w:sz w:val="24"/>
                <w:szCs w:val="24"/>
              </w:rPr>
            </w:pPr>
          </w:p>
        </w:tc>
        <w:tc>
          <w:tcPr>
            <w:tcW w:w="1240" w:type="dxa"/>
            <w:vMerge w:val="continue"/>
            <w:vAlign w:val="center"/>
          </w:tcPr>
          <w:p>
            <w:pPr>
              <w:spacing w:line="264" w:lineRule="auto"/>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30" w:type="dxa"/>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课程名称</w:t>
            </w:r>
          </w:p>
        </w:tc>
        <w:tc>
          <w:tcPr>
            <w:tcW w:w="6450" w:type="dxa"/>
            <w:gridSpan w:val="2"/>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课程目标及主要教学内容和要求</w:t>
            </w:r>
          </w:p>
        </w:tc>
        <w:tc>
          <w:tcPr>
            <w:tcW w:w="1240" w:type="dxa"/>
            <w:vAlign w:val="center"/>
          </w:tcPr>
          <w:p>
            <w:pPr>
              <w:spacing w:line="0" w:lineRule="atLeast"/>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Merge w:val="restart"/>
            <w:vAlign w:val="center"/>
          </w:tcPr>
          <w:p>
            <w:pPr>
              <w:snapToGrid w:val="0"/>
              <w:rPr>
                <w:rFonts w:ascii="仿宋" w:hAnsi="仿宋" w:eastAsia="仿宋"/>
                <w:sz w:val="28"/>
                <w:szCs w:val="28"/>
              </w:rPr>
            </w:pPr>
            <w:r>
              <w:rPr>
                <w:rFonts w:hint="eastAsia" w:ascii="仿宋" w:hAnsi="仿宋" w:eastAsia="仿宋"/>
                <w:sz w:val="28"/>
                <w:szCs w:val="28"/>
              </w:rPr>
              <w:t>商品</w:t>
            </w:r>
          </w:p>
          <w:p>
            <w:pPr>
              <w:snapToGrid w:val="0"/>
              <w:rPr>
                <w:rFonts w:ascii="仿宋" w:hAnsi="仿宋" w:eastAsia="仿宋"/>
                <w:sz w:val="28"/>
                <w:szCs w:val="28"/>
              </w:rPr>
            </w:pPr>
            <w:r>
              <w:rPr>
                <w:rFonts w:hint="eastAsia" w:ascii="仿宋" w:hAnsi="仿宋" w:eastAsia="仿宋"/>
                <w:sz w:val="28"/>
                <w:szCs w:val="28"/>
              </w:rPr>
              <w:t>拍摄</w:t>
            </w:r>
          </w:p>
          <w:p>
            <w:pPr>
              <w:snapToGrid w:val="0"/>
              <w:rPr>
                <w:rFonts w:ascii="仿宋" w:hAnsi="仿宋" w:eastAsia="仿宋"/>
                <w:sz w:val="28"/>
                <w:szCs w:val="28"/>
              </w:rPr>
            </w:pPr>
            <w:r>
              <w:rPr>
                <w:rFonts w:hint="eastAsia" w:ascii="仿宋" w:hAnsi="仿宋" w:eastAsia="仿宋"/>
                <w:sz w:val="28"/>
                <w:szCs w:val="28"/>
              </w:rPr>
              <w:t>与素</w:t>
            </w:r>
          </w:p>
          <w:p>
            <w:pPr>
              <w:snapToGrid w:val="0"/>
              <w:rPr>
                <w:rFonts w:ascii="仿宋" w:hAnsi="仿宋" w:eastAsia="仿宋"/>
                <w:sz w:val="28"/>
                <w:szCs w:val="28"/>
              </w:rPr>
            </w:pPr>
            <w:r>
              <w:rPr>
                <w:rFonts w:hint="eastAsia" w:ascii="仿宋" w:hAnsi="仿宋" w:eastAsia="仿宋"/>
                <w:sz w:val="28"/>
                <w:szCs w:val="28"/>
              </w:rPr>
              <w:t>材编</w:t>
            </w:r>
          </w:p>
          <w:p>
            <w:pPr>
              <w:snapToGrid w:val="0"/>
              <w:rPr>
                <w:rFonts w:ascii="仿宋" w:hAnsi="仿宋" w:eastAsia="仿宋"/>
                <w:sz w:val="28"/>
                <w:szCs w:val="28"/>
              </w:rPr>
            </w:pPr>
            <w:r>
              <w:rPr>
                <w:rFonts w:hint="eastAsia" w:ascii="仿宋" w:hAnsi="仿宋" w:eastAsia="仿宋"/>
                <w:sz w:val="28"/>
                <w:szCs w:val="28"/>
              </w:rPr>
              <w:t>辑</w:t>
            </w: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35"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本课程是从业电子商务与营销方向的专业基础课程，通过本课程的学习，使学生对商品拍摄与素材编辑的方法有初步的掌握，熟悉商品拍摄的方法，具备拍摄商品图片与视频、美化商品图片与视频、剪辑商品视频的能力。</w:t>
            </w:r>
          </w:p>
        </w:tc>
        <w:tc>
          <w:tcPr>
            <w:tcW w:w="1240" w:type="dxa"/>
            <w:vMerge w:val="restart"/>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830" w:type="dxa"/>
            <w:vMerge w:val="continue"/>
            <w:vAlign w:val="center"/>
          </w:tcPr>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仿宋" w:hAnsi="仿宋" w:eastAsia="仿宋"/>
                <w:sz w:val="28"/>
                <w:szCs w:val="28"/>
              </w:rPr>
            </w:pPr>
            <w:r>
              <w:rPr>
                <w:rFonts w:hint="eastAsia" w:ascii="仿宋" w:hAnsi="仿宋" w:eastAsia="仿宋"/>
                <w:sz w:val="28"/>
                <w:szCs w:val="28"/>
              </w:rPr>
              <w:t>及要求</w:t>
            </w:r>
          </w:p>
        </w:tc>
        <w:tc>
          <w:tcPr>
            <w:tcW w:w="5835"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介绍了商品拍摄与素材编辑的知识，包括了解商品拍摄、做好商品拍摄的前期准备、拍摄商品图片、拍摄商品视频、美化商品图片、剪辑商品视频等等。要求学生在熟悉商品拍摄的基本理论知识的基础上，结合目前主流的素材编辑方式和推广平台，以项目任务式的方式引导学生一步步学习。</w:t>
            </w:r>
          </w:p>
        </w:tc>
        <w:tc>
          <w:tcPr>
            <w:tcW w:w="1240" w:type="dxa"/>
            <w:vMerge w:val="continue"/>
            <w:vAlign w:val="center"/>
          </w:tcPr>
          <w:p>
            <w:pPr>
              <w:spacing w:line="264" w:lineRule="auto"/>
              <w:ind w:firstLine="480" w:firstLineChars="200"/>
              <w:rPr>
                <w:rFonts w:ascii="仿宋" w:hAnsi="仿宋" w:eastAsia="仿宋"/>
                <w:sz w:val="24"/>
                <w:szCs w:val="24"/>
              </w:rPr>
            </w:pPr>
          </w:p>
        </w:tc>
      </w:tr>
    </w:tbl>
    <w:p>
      <w:pPr>
        <w:ind w:firstLine="562" w:firstLineChars="200"/>
        <w:rPr>
          <w:rFonts w:ascii="宋体" w:hAnsi="宋体" w:eastAsia="宋体" w:cs="宋体"/>
          <w:b/>
          <w:sz w:val="28"/>
          <w:szCs w:val="28"/>
        </w:rPr>
      </w:pPr>
    </w:p>
    <w:p>
      <w:pPr>
        <w:ind w:firstLine="562" w:firstLineChars="200"/>
        <w:rPr>
          <w:rFonts w:ascii="宋体" w:hAnsi="宋体" w:eastAsia="宋体" w:cs="宋体"/>
          <w:b/>
          <w:sz w:val="28"/>
          <w:szCs w:val="28"/>
        </w:rPr>
      </w:pPr>
    </w:p>
    <w:p>
      <w:pPr>
        <w:snapToGrid w:val="0"/>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2.专业核心课程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615"/>
        <w:gridCol w:w="583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830" w:type="dxa"/>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课程名称</w:t>
            </w:r>
          </w:p>
        </w:tc>
        <w:tc>
          <w:tcPr>
            <w:tcW w:w="6450" w:type="dxa"/>
            <w:gridSpan w:val="2"/>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课程目标及主要教学内容和要求</w:t>
            </w:r>
          </w:p>
        </w:tc>
        <w:tc>
          <w:tcPr>
            <w:tcW w:w="1240" w:type="dxa"/>
            <w:vAlign w:val="center"/>
          </w:tcPr>
          <w:p>
            <w:pPr>
              <w:spacing w:line="0" w:lineRule="atLeast"/>
              <w:jc w:val="center"/>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830" w:type="dxa"/>
            <w:vMerge w:val="restart"/>
            <w:vAlign w:val="center"/>
          </w:tcPr>
          <w:p>
            <w:pPr>
              <w:snapToGrid w:val="0"/>
              <w:rPr>
                <w:rFonts w:ascii="仿宋" w:hAnsi="仿宋" w:eastAsia="仿宋"/>
                <w:sz w:val="28"/>
                <w:szCs w:val="28"/>
              </w:rPr>
            </w:pPr>
            <w:r>
              <w:rPr>
                <w:rFonts w:hint="eastAsia" w:ascii="仿宋" w:hAnsi="仿宋" w:eastAsia="仿宋"/>
                <w:sz w:val="28"/>
                <w:szCs w:val="28"/>
              </w:rPr>
              <w:t>数字</w:t>
            </w:r>
          </w:p>
          <w:p>
            <w:pPr>
              <w:snapToGrid w:val="0"/>
              <w:rPr>
                <w:rFonts w:ascii="仿宋" w:hAnsi="仿宋" w:eastAsia="仿宋"/>
                <w:sz w:val="28"/>
                <w:szCs w:val="28"/>
              </w:rPr>
            </w:pPr>
            <w:r>
              <w:rPr>
                <w:rFonts w:hint="eastAsia" w:ascii="仿宋" w:hAnsi="仿宋" w:eastAsia="仿宋"/>
                <w:sz w:val="28"/>
                <w:szCs w:val="28"/>
              </w:rPr>
              <w:t>化零</w:t>
            </w:r>
          </w:p>
          <w:p>
            <w:pPr>
              <w:snapToGrid w:val="0"/>
              <w:rPr>
                <w:rFonts w:ascii="仿宋" w:hAnsi="仿宋" w:eastAsia="仿宋"/>
                <w:sz w:val="28"/>
                <w:szCs w:val="28"/>
              </w:rPr>
            </w:pPr>
            <w:r>
              <w:rPr>
                <w:rFonts w:hint="eastAsia" w:ascii="仿宋" w:hAnsi="仿宋" w:eastAsia="仿宋"/>
                <w:sz w:val="28"/>
                <w:szCs w:val="28"/>
              </w:rPr>
              <w:t>售运</w:t>
            </w:r>
          </w:p>
          <w:p>
            <w:pPr>
              <w:snapToGrid w:val="0"/>
              <w:rPr>
                <w:rFonts w:ascii="仿宋" w:hAnsi="仿宋" w:eastAsia="仿宋"/>
                <w:sz w:val="28"/>
                <w:szCs w:val="28"/>
              </w:rPr>
            </w:pPr>
            <w:r>
              <w:rPr>
                <w:rFonts w:hint="eastAsia" w:ascii="仿宋" w:hAnsi="仿宋" w:eastAsia="仿宋"/>
                <w:sz w:val="28"/>
                <w:szCs w:val="28"/>
              </w:rPr>
              <w:t>营</w:t>
            </w: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35"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本课程是电子商务专业的一门运营方向课，通过理实一体化的教学理念，采用项目实战的教学方法，使学生了解流量、成交转化率和客单价等店铺数据，学会基础的数据化营销方法，从点滴开始，以数据为依据，通过量化、可追踪的方式提升自己的营销能力，提高营销效果。本课程具有一定的综合性和实践性，是培养数据分析人才的一门综合技能训练课。</w:t>
            </w:r>
          </w:p>
        </w:tc>
        <w:tc>
          <w:tcPr>
            <w:tcW w:w="1240" w:type="dxa"/>
            <w:vMerge w:val="restart"/>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830" w:type="dxa"/>
            <w:vMerge w:val="continue"/>
          </w:tcPr>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仿宋" w:hAnsi="仿宋" w:eastAsia="仿宋"/>
                <w:sz w:val="28"/>
                <w:szCs w:val="28"/>
              </w:rPr>
            </w:pPr>
            <w:r>
              <w:rPr>
                <w:rFonts w:hint="eastAsia" w:ascii="仿宋" w:hAnsi="仿宋" w:eastAsia="仿宋"/>
                <w:sz w:val="28"/>
                <w:szCs w:val="28"/>
              </w:rPr>
              <w:t>及要求</w:t>
            </w:r>
          </w:p>
        </w:tc>
        <w:tc>
          <w:tcPr>
            <w:tcW w:w="5835"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本课程理论知识与案例相辅相成，分别从零售初识、理念革新、零售O2O、渠道构建、商品管理与创新、深度营销、数据化运营、体验建设、重构会员体系等方面系统地阐述了数字化零售的内涵、特征，以及新零售运营方法论，采用理论与案例相结合的形式，让学生了解数字零售企业的成功之道，通过更直观、更容易理解的方式让学生掌握数字零售运营管理的方法与技巧。</w:t>
            </w:r>
          </w:p>
        </w:tc>
        <w:tc>
          <w:tcPr>
            <w:tcW w:w="1240" w:type="dxa"/>
            <w:vMerge w:val="continue"/>
            <w:vAlign w:val="center"/>
          </w:tcPr>
          <w:p>
            <w:pPr>
              <w:spacing w:line="264" w:lineRule="auto"/>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0" w:type="dxa"/>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课程名称</w:t>
            </w:r>
          </w:p>
        </w:tc>
        <w:tc>
          <w:tcPr>
            <w:tcW w:w="6450" w:type="dxa"/>
            <w:gridSpan w:val="2"/>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课程目标及主要教学内容和要求</w:t>
            </w:r>
          </w:p>
        </w:tc>
        <w:tc>
          <w:tcPr>
            <w:tcW w:w="1240" w:type="dxa"/>
            <w:vAlign w:val="center"/>
          </w:tcPr>
          <w:p>
            <w:pPr>
              <w:spacing w:line="0" w:lineRule="atLeast"/>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0" w:type="dxa"/>
            <w:vMerge w:val="restart"/>
            <w:vAlign w:val="center"/>
          </w:tcPr>
          <w:p>
            <w:pPr>
              <w:snapToGrid w:val="0"/>
              <w:rPr>
                <w:rFonts w:ascii="仿宋" w:hAnsi="仿宋" w:eastAsia="仿宋"/>
                <w:sz w:val="28"/>
                <w:szCs w:val="28"/>
              </w:rPr>
            </w:pPr>
            <w:r>
              <w:rPr>
                <w:rFonts w:hint="eastAsia" w:ascii="仿宋" w:hAnsi="仿宋" w:eastAsia="仿宋"/>
                <w:sz w:val="28"/>
                <w:szCs w:val="28"/>
              </w:rPr>
              <w:t>客户</w:t>
            </w:r>
          </w:p>
          <w:p>
            <w:pPr>
              <w:snapToGrid w:val="0"/>
              <w:rPr>
                <w:rFonts w:ascii="仿宋" w:hAnsi="仿宋" w:eastAsia="仿宋"/>
                <w:sz w:val="28"/>
                <w:szCs w:val="28"/>
              </w:rPr>
            </w:pPr>
            <w:r>
              <w:rPr>
                <w:rFonts w:hint="eastAsia" w:ascii="仿宋" w:hAnsi="仿宋" w:eastAsia="仿宋"/>
                <w:sz w:val="28"/>
                <w:szCs w:val="28"/>
              </w:rPr>
              <w:t>服务</w:t>
            </w:r>
          </w:p>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35"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本课程的任务是使学生了解客户服务意识和基本技能。掌握电商客服各种业务类型的工作要求以及接待、沟通方面的知识；掌握电商客服的专业服务用语和礼仪；正确回复客户咨询并能分析客户需求，给予满意的解决方案。</w:t>
            </w:r>
          </w:p>
        </w:tc>
        <w:tc>
          <w:tcPr>
            <w:tcW w:w="1240" w:type="dxa"/>
            <w:vMerge w:val="restart"/>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0" w:type="dxa"/>
            <w:vMerge w:val="continue"/>
          </w:tcPr>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仿宋" w:hAnsi="仿宋" w:eastAsia="仿宋"/>
                <w:sz w:val="28"/>
                <w:szCs w:val="28"/>
              </w:rPr>
            </w:pPr>
            <w:r>
              <w:rPr>
                <w:rFonts w:hint="eastAsia" w:ascii="仿宋" w:hAnsi="仿宋" w:eastAsia="仿宋"/>
                <w:sz w:val="28"/>
                <w:szCs w:val="28"/>
              </w:rPr>
              <w:t>及要求</w:t>
            </w:r>
          </w:p>
        </w:tc>
        <w:tc>
          <w:tcPr>
            <w:tcW w:w="5835"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了解客户服务的内容与分类、客户服务的现状与发展趋势;了解客服代表的职业化塑造，即对客服代表的品格、职业技能、心理素质、礼仪形态的要求;掌握初级、中级、高级客户服务技巧;掌握处理客户投诉的原则、流程与处理技巧。</w:t>
            </w:r>
          </w:p>
        </w:tc>
        <w:tc>
          <w:tcPr>
            <w:tcW w:w="1240" w:type="dxa"/>
            <w:vMerge w:val="continue"/>
            <w:vAlign w:val="center"/>
          </w:tcPr>
          <w:p>
            <w:pPr>
              <w:spacing w:line="264" w:lineRule="auto"/>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830" w:type="dxa"/>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课程名称</w:t>
            </w:r>
          </w:p>
        </w:tc>
        <w:tc>
          <w:tcPr>
            <w:tcW w:w="6450" w:type="dxa"/>
            <w:gridSpan w:val="2"/>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课程目标及主要教学内容和要求</w:t>
            </w:r>
          </w:p>
        </w:tc>
        <w:tc>
          <w:tcPr>
            <w:tcW w:w="1240" w:type="dxa"/>
            <w:vAlign w:val="center"/>
          </w:tcPr>
          <w:p>
            <w:pPr>
              <w:spacing w:line="0" w:lineRule="atLeast"/>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jc w:val="center"/>
        </w:trPr>
        <w:tc>
          <w:tcPr>
            <w:tcW w:w="830" w:type="dxa"/>
            <w:vMerge w:val="restart"/>
            <w:vAlign w:val="center"/>
          </w:tcPr>
          <w:p>
            <w:pPr>
              <w:snapToGrid w:val="0"/>
              <w:rPr>
                <w:rFonts w:ascii="仿宋" w:hAnsi="仿宋" w:eastAsia="仿宋"/>
                <w:sz w:val="28"/>
                <w:szCs w:val="28"/>
              </w:rPr>
            </w:pPr>
            <w:r>
              <w:rPr>
                <w:rFonts w:hint="eastAsia" w:ascii="仿宋" w:hAnsi="仿宋" w:eastAsia="仿宋"/>
                <w:sz w:val="28"/>
                <w:szCs w:val="28"/>
              </w:rPr>
              <w:t>视觉</w:t>
            </w:r>
          </w:p>
          <w:p>
            <w:pPr>
              <w:snapToGrid w:val="0"/>
              <w:rPr>
                <w:rFonts w:ascii="仿宋" w:hAnsi="仿宋" w:eastAsia="仿宋"/>
                <w:sz w:val="28"/>
                <w:szCs w:val="28"/>
              </w:rPr>
            </w:pPr>
            <w:r>
              <w:rPr>
                <w:rFonts w:hint="eastAsia" w:ascii="仿宋" w:hAnsi="仿宋" w:eastAsia="仿宋"/>
                <w:sz w:val="28"/>
                <w:szCs w:val="28"/>
              </w:rPr>
              <w:t>设计</w:t>
            </w:r>
          </w:p>
          <w:p>
            <w:pPr>
              <w:snapToGrid w:val="0"/>
              <w:rPr>
                <w:rFonts w:ascii="仿宋" w:hAnsi="仿宋" w:eastAsia="仿宋"/>
                <w:sz w:val="28"/>
                <w:szCs w:val="28"/>
              </w:rPr>
            </w:pPr>
            <w:r>
              <w:rPr>
                <w:rFonts w:hint="eastAsia" w:ascii="仿宋" w:hAnsi="仿宋" w:eastAsia="仿宋"/>
                <w:sz w:val="28"/>
                <w:szCs w:val="28"/>
              </w:rPr>
              <w:t>与制</w:t>
            </w:r>
          </w:p>
          <w:p>
            <w:pPr>
              <w:snapToGrid w:val="0"/>
              <w:rPr>
                <w:rFonts w:ascii="仿宋" w:hAnsi="仿宋" w:eastAsia="仿宋"/>
                <w:sz w:val="28"/>
                <w:szCs w:val="28"/>
              </w:rPr>
            </w:pPr>
            <w:r>
              <w:rPr>
                <w:rFonts w:hint="eastAsia" w:ascii="仿宋" w:hAnsi="仿宋" w:eastAsia="仿宋"/>
                <w:sz w:val="28"/>
                <w:szCs w:val="28"/>
              </w:rPr>
              <w:t>作</w:t>
            </w: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35"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本课程旨在让学生了解、认识电商视觉设计，掌握相关图片、海报、文案处理实战技能，结合所学电子商务专业，重点研究电商视觉设计的提升方案，如何通过数据分析提升图片点击率和转化率。能准确、系统地理解、掌握电商视觉设计的要点、辅助工具的使用方法，并使学生能根据不用行业的发展规模和特征，针对不同市场环境、不同产品来设计图片、详情页、营销图等，培养学生自我分析问题、解决问题，自我创新、创业能力。同时通过一系列电商视觉设计技能训练，提高学生的应用实践能力。</w:t>
            </w:r>
          </w:p>
        </w:tc>
        <w:tc>
          <w:tcPr>
            <w:tcW w:w="1240" w:type="dxa"/>
            <w:vMerge w:val="restart"/>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830" w:type="dxa"/>
            <w:vMerge w:val="continue"/>
            <w:vAlign w:val="center"/>
          </w:tcPr>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仿宋" w:hAnsi="仿宋" w:eastAsia="仿宋"/>
                <w:sz w:val="28"/>
                <w:szCs w:val="28"/>
              </w:rPr>
            </w:pPr>
            <w:r>
              <w:rPr>
                <w:rFonts w:hint="eastAsia" w:ascii="仿宋" w:hAnsi="仿宋" w:eastAsia="仿宋"/>
                <w:sz w:val="28"/>
                <w:szCs w:val="28"/>
              </w:rPr>
              <w:t>及要求</w:t>
            </w:r>
          </w:p>
        </w:tc>
        <w:tc>
          <w:tcPr>
            <w:tcW w:w="5835"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本课程系统地介绍了网店视觉设的相关知口识，包括走进网店视觉设计与制作、掌握视觉设计和制作核心技能、设计与制作主图与主图视视频、设计与制作商品详情页、设计与制作网店首页、制作商品短视频、网店整店视觉设计实战我等。</w:t>
            </w:r>
          </w:p>
        </w:tc>
        <w:tc>
          <w:tcPr>
            <w:tcW w:w="1240" w:type="dxa"/>
            <w:vMerge w:val="continue"/>
            <w:vAlign w:val="center"/>
          </w:tcPr>
          <w:p>
            <w:pPr>
              <w:spacing w:line="264" w:lineRule="auto"/>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30" w:type="dxa"/>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课程名称</w:t>
            </w:r>
          </w:p>
        </w:tc>
        <w:tc>
          <w:tcPr>
            <w:tcW w:w="6450" w:type="dxa"/>
            <w:gridSpan w:val="2"/>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课程目标及主要教学内容和要求</w:t>
            </w:r>
          </w:p>
        </w:tc>
        <w:tc>
          <w:tcPr>
            <w:tcW w:w="1240" w:type="dxa"/>
            <w:vAlign w:val="center"/>
          </w:tcPr>
          <w:p>
            <w:pPr>
              <w:spacing w:line="0" w:lineRule="atLeast"/>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830" w:type="dxa"/>
            <w:vMerge w:val="restart"/>
            <w:vAlign w:val="center"/>
          </w:tcPr>
          <w:p>
            <w:pPr>
              <w:snapToGrid w:val="0"/>
              <w:rPr>
                <w:rFonts w:ascii="仿宋" w:hAnsi="仿宋" w:eastAsia="仿宋"/>
                <w:sz w:val="28"/>
                <w:szCs w:val="28"/>
              </w:rPr>
            </w:pPr>
            <w:r>
              <w:rPr>
                <w:rFonts w:hint="eastAsia" w:ascii="仿宋" w:hAnsi="仿宋" w:eastAsia="仿宋"/>
                <w:sz w:val="28"/>
                <w:szCs w:val="28"/>
              </w:rPr>
              <w:t>网络</w:t>
            </w:r>
          </w:p>
          <w:p>
            <w:pPr>
              <w:snapToGrid w:val="0"/>
              <w:rPr>
                <w:rFonts w:ascii="仿宋" w:hAnsi="仿宋" w:eastAsia="仿宋"/>
                <w:sz w:val="28"/>
                <w:szCs w:val="28"/>
              </w:rPr>
            </w:pPr>
            <w:r>
              <w:rPr>
                <w:rFonts w:hint="eastAsia" w:ascii="仿宋" w:hAnsi="仿宋" w:eastAsia="仿宋"/>
                <w:sz w:val="28"/>
                <w:szCs w:val="28"/>
              </w:rPr>
              <w:t>推广</w:t>
            </w:r>
          </w:p>
          <w:p>
            <w:pPr>
              <w:snapToGrid w:val="0"/>
              <w:rPr>
                <w:rFonts w:ascii="仿宋" w:hAnsi="仿宋" w:eastAsia="仿宋"/>
                <w:sz w:val="28"/>
                <w:szCs w:val="28"/>
              </w:rPr>
            </w:pPr>
            <w:r>
              <w:rPr>
                <w:rFonts w:hint="eastAsia" w:ascii="仿宋" w:hAnsi="仿宋" w:eastAsia="仿宋"/>
                <w:sz w:val="28"/>
                <w:szCs w:val="28"/>
              </w:rPr>
              <w:t>实务</w:t>
            </w: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35"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本课程以网店运营与管理为核心，系统、全面的介绍了开店、装修、推广等基本方法和技巧，从商品发布、网店管理、网店装修、网店推广与营销、数据分析等方面进行分析与实践。培养学生从事网店经营的能力，使学生具备能够独立操作商业交易活动的能力。</w:t>
            </w:r>
          </w:p>
        </w:tc>
        <w:tc>
          <w:tcPr>
            <w:tcW w:w="1240" w:type="dxa"/>
            <w:vMerge w:val="restart"/>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830" w:type="dxa"/>
            <w:vMerge w:val="continue"/>
          </w:tcPr>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仿宋" w:hAnsi="仿宋" w:eastAsia="仿宋"/>
                <w:sz w:val="28"/>
                <w:szCs w:val="28"/>
              </w:rPr>
            </w:pPr>
            <w:r>
              <w:rPr>
                <w:rFonts w:hint="eastAsia" w:ascii="仿宋" w:hAnsi="仿宋" w:eastAsia="仿宋"/>
                <w:sz w:val="28"/>
                <w:szCs w:val="28"/>
              </w:rPr>
              <w:t>及要求</w:t>
            </w:r>
          </w:p>
        </w:tc>
        <w:tc>
          <w:tcPr>
            <w:tcW w:w="5835"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了解网络推广的含义，能分析现状，寻找潜在用户，制定推广策略;能运用电子邮件进行推广;了解搜索引擎优化推广的工作内容、运作方法及操作规范，能完成选择关键词、建设友情链接、发布外部链接及推广效果分析工作。</w:t>
            </w:r>
          </w:p>
        </w:tc>
        <w:tc>
          <w:tcPr>
            <w:tcW w:w="1240" w:type="dxa"/>
            <w:vMerge w:val="continue"/>
            <w:vAlign w:val="center"/>
          </w:tcPr>
          <w:p>
            <w:pPr>
              <w:spacing w:line="264" w:lineRule="auto"/>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830" w:type="dxa"/>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课程名称</w:t>
            </w:r>
          </w:p>
        </w:tc>
        <w:tc>
          <w:tcPr>
            <w:tcW w:w="6450" w:type="dxa"/>
            <w:gridSpan w:val="2"/>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课程目标及主要教学内容和要求</w:t>
            </w:r>
          </w:p>
        </w:tc>
        <w:tc>
          <w:tcPr>
            <w:tcW w:w="1240" w:type="dxa"/>
            <w:vAlign w:val="center"/>
          </w:tcPr>
          <w:p>
            <w:pPr>
              <w:spacing w:line="0" w:lineRule="atLeast"/>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830" w:type="dxa"/>
            <w:vMerge w:val="restart"/>
            <w:vAlign w:val="center"/>
          </w:tcPr>
          <w:p>
            <w:pPr>
              <w:snapToGrid w:val="0"/>
              <w:rPr>
                <w:rFonts w:ascii="仿宋" w:hAnsi="仿宋" w:eastAsia="仿宋"/>
                <w:sz w:val="28"/>
                <w:szCs w:val="28"/>
              </w:rPr>
            </w:pPr>
            <w:r>
              <w:rPr>
                <w:rFonts w:hint="eastAsia" w:ascii="仿宋" w:hAnsi="仿宋" w:eastAsia="仿宋"/>
                <w:sz w:val="28"/>
                <w:szCs w:val="28"/>
              </w:rPr>
              <w:t>新媒</w:t>
            </w:r>
          </w:p>
          <w:p>
            <w:pPr>
              <w:snapToGrid w:val="0"/>
              <w:rPr>
                <w:rFonts w:ascii="仿宋" w:hAnsi="仿宋" w:eastAsia="仿宋"/>
                <w:sz w:val="28"/>
                <w:szCs w:val="28"/>
              </w:rPr>
            </w:pPr>
            <w:r>
              <w:rPr>
                <w:rFonts w:hint="eastAsia" w:ascii="仿宋" w:hAnsi="仿宋" w:eastAsia="仿宋"/>
                <w:sz w:val="28"/>
                <w:szCs w:val="28"/>
              </w:rPr>
              <w:t>体营</w:t>
            </w:r>
          </w:p>
          <w:p>
            <w:pPr>
              <w:snapToGrid w:val="0"/>
              <w:rPr>
                <w:rFonts w:ascii="仿宋" w:hAnsi="仿宋" w:eastAsia="仿宋"/>
                <w:sz w:val="28"/>
                <w:szCs w:val="28"/>
              </w:rPr>
            </w:pPr>
            <w:r>
              <w:rPr>
                <w:rFonts w:hint="eastAsia" w:ascii="仿宋" w:hAnsi="仿宋" w:eastAsia="仿宋"/>
                <w:sz w:val="28"/>
                <w:szCs w:val="28"/>
              </w:rPr>
              <w:t>销</w:t>
            </w: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35"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本课程的内容包括电子商务应用基础、新媒体技术基础、新媒体文案编辑、新媒体活动策划与实施等。课程内容以企业实际需求为基础，让学生掌握利用新媒体平台进行营销的基本方法和技巧。以微博、微信等新媒体平台为基础，借助图片、视频编辑软件的运用，能熟练撰写新媒体营销策划文案并进行实施，培养学生具备合理应用新媒体营销思维开展营销活动的能力。</w:t>
            </w:r>
          </w:p>
          <w:p>
            <w:pPr>
              <w:spacing w:line="264" w:lineRule="auto"/>
              <w:ind w:firstLine="480" w:firstLineChars="200"/>
              <w:rPr>
                <w:rFonts w:ascii="仿宋" w:hAnsi="仿宋" w:eastAsia="仿宋"/>
                <w:sz w:val="24"/>
                <w:szCs w:val="24"/>
              </w:rPr>
            </w:pPr>
          </w:p>
        </w:tc>
        <w:tc>
          <w:tcPr>
            <w:tcW w:w="1240"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830" w:type="dxa"/>
            <w:vMerge w:val="continue"/>
          </w:tcPr>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仿宋" w:hAnsi="仿宋" w:eastAsia="仿宋"/>
                <w:sz w:val="28"/>
                <w:szCs w:val="28"/>
              </w:rPr>
            </w:pPr>
            <w:r>
              <w:rPr>
                <w:rFonts w:hint="eastAsia" w:ascii="仿宋" w:hAnsi="仿宋" w:eastAsia="仿宋"/>
                <w:sz w:val="28"/>
                <w:szCs w:val="28"/>
              </w:rPr>
              <w:t>及要求</w:t>
            </w:r>
          </w:p>
        </w:tc>
        <w:tc>
          <w:tcPr>
            <w:tcW w:w="5835"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本课程主要让学生掌握利用新媒体平台进行营销的基本方法和技巧。以微博、微信等新媒体平台为基础，借助图片、视频编辑软件的运用，能够熟练撰写新媒体营销策划文案并进行实施。整个教学过程以实战操练为主，教师提供新媒体营销项目背景、素材和基本要求，学生根据提供的基本资料基础之上发挥创意，撰写新媒体营销策划方案并进行实施。</w:t>
            </w:r>
          </w:p>
          <w:p>
            <w:pPr>
              <w:spacing w:line="264" w:lineRule="auto"/>
              <w:ind w:firstLine="480" w:firstLineChars="200"/>
              <w:rPr>
                <w:rFonts w:ascii="仿宋" w:hAnsi="仿宋" w:eastAsia="仿宋"/>
                <w:sz w:val="24"/>
                <w:szCs w:val="24"/>
              </w:rPr>
            </w:pPr>
          </w:p>
          <w:p>
            <w:pPr>
              <w:spacing w:line="264" w:lineRule="auto"/>
              <w:ind w:firstLine="480" w:firstLineChars="200"/>
              <w:rPr>
                <w:rFonts w:ascii="仿宋" w:hAnsi="仿宋" w:eastAsia="仿宋"/>
                <w:sz w:val="24"/>
                <w:szCs w:val="24"/>
              </w:rPr>
            </w:pPr>
          </w:p>
        </w:tc>
        <w:tc>
          <w:tcPr>
            <w:tcW w:w="1240" w:type="dxa"/>
            <w:vAlign w:val="center"/>
          </w:tcPr>
          <w:p>
            <w:pPr>
              <w:spacing w:line="264" w:lineRule="auto"/>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30" w:type="dxa"/>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课程名称</w:t>
            </w:r>
          </w:p>
        </w:tc>
        <w:tc>
          <w:tcPr>
            <w:tcW w:w="6450" w:type="dxa"/>
            <w:gridSpan w:val="2"/>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课程目标及主要教学内容和要求</w:t>
            </w:r>
          </w:p>
        </w:tc>
        <w:tc>
          <w:tcPr>
            <w:tcW w:w="1240" w:type="dxa"/>
            <w:vAlign w:val="center"/>
          </w:tcPr>
          <w:p>
            <w:pPr>
              <w:spacing w:line="0" w:lineRule="atLeast"/>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830" w:type="dxa"/>
            <w:vMerge w:val="restart"/>
            <w:vAlign w:val="center"/>
          </w:tcPr>
          <w:p>
            <w:pPr>
              <w:snapToGrid w:val="0"/>
              <w:rPr>
                <w:rFonts w:ascii="仿宋" w:hAnsi="仿宋" w:eastAsia="仿宋"/>
                <w:sz w:val="28"/>
                <w:szCs w:val="28"/>
              </w:rPr>
            </w:pPr>
            <w:r>
              <w:rPr>
                <w:rFonts w:hint="eastAsia" w:ascii="仿宋" w:hAnsi="仿宋" w:eastAsia="仿宋"/>
                <w:sz w:val="28"/>
                <w:szCs w:val="28"/>
              </w:rPr>
              <w:t>直播</w:t>
            </w:r>
          </w:p>
          <w:p>
            <w:pPr>
              <w:snapToGrid w:val="0"/>
              <w:rPr>
                <w:rFonts w:ascii="仿宋" w:hAnsi="仿宋" w:eastAsia="仿宋"/>
                <w:sz w:val="28"/>
                <w:szCs w:val="28"/>
              </w:rPr>
            </w:pPr>
            <w:r>
              <w:rPr>
                <w:rFonts w:hint="eastAsia" w:ascii="仿宋" w:hAnsi="仿宋" w:eastAsia="仿宋"/>
                <w:sz w:val="28"/>
                <w:szCs w:val="28"/>
              </w:rPr>
              <w:t>销售</w:t>
            </w: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35"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本课程是电子商务专业新媒体营销的核心课程，主要介绍了直播电商的概念、类型；直播的基本步骤、运营团队的搭建以及各平台直播的基本情况。通过对本课程的学习，使学生具备直播电商运营的各项能力，了解直播营销话术设计要点、原则和常用话术</w:t>
            </w:r>
            <w:r>
              <w:rPr>
                <w:rFonts w:ascii="仿宋" w:hAnsi="仿宋" w:eastAsia="仿宋"/>
                <w:sz w:val="24"/>
                <w:szCs w:val="24"/>
              </w:rPr>
              <w:t>。</w:t>
            </w:r>
          </w:p>
        </w:tc>
        <w:tc>
          <w:tcPr>
            <w:tcW w:w="1240" w:type="dxa"/>
            <w:vMerge w:val="restart"/>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830" w:type="dxa"/>
            <w:vMerge w:val="continue"/>
          </w:tcPr>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仿宋" w:hAnsi="仿宋" w:eastAsia="仿宋"/>
                <w:sz w:val="28"/>
                <w:szCs w:val="28"/>
              </w:rPr>
            </w:pPr>
            <w:r>
              <w:rPr>
                <w:rFonts w:hint="eastAsia" w:ascii="仿宋" w:hAnsi="仿宋" w:eastAsia="仿宋"/>
                <w:sz w:val="28"/>
                <w:szCs w:val="28"/>
              </w:rPr>
              <w:t>及要求</w:t>
            </w:r>
          </w:p>
        </w:tc>
        <w:tc>
          <w:tcPr>
            <w:tcW w:w="5835"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本课程主要针对直播销售员、电商带货主播、直播运营师、直播数据分析师等岗位开设</w:t>
            </w:r>
            <w:r>
              <w:rPr>
                <w:rFonts w:ascii="仿宋" w:hAnsi="仿宋" w:eastAsia="仿宋"/>
                <w:sz w:val="24"/>
                <w:szCs w:val="24"/>
              </w:rPr>
              <w:t>，</w:t>
            </w:r>
            <w:r>
              <w:rPr>
                <w:rFonts w:hint="eastAsia" w:ascii="仿宋" w:hAnsi="仿宋" w:eastAsia="仿宋"/>
                <w:sz w:val="24"/>
                <w:szCs w:val="24"/>
              </w:rPr>
              <w:t>主要任务是:培养学生直播营销方案策划、直播人员配置、直播话术、直播间设计、直播选品与规划、直播引流互动、直播数据分析等职业技能。课程依据直播营销的相关岗位对知识、能力和素质要求选取教学内容，培养学生的职业兴趣和岗位实操能力。</w:t>
            </w:r>
          </w:p>
        </w:tc>
        <w:tc>
          <w:tcPr>
            <w:tcW w:w="1240" w:type="dxa"/>
            <w:vMerge w:val="continue"/>
            <w:vAlign w:val="center"/>
          </w:tcPr>
          <w:p>
            <w:pPr>
              <w:spacing w:line="264" w:lineRule="auto"/>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830" w:type="dxa"/>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课程名称</w:t>
            </w:r>
          </w:p>
        </w:tc>
        <w:tc>
          <w:tcPr>
            <w:tcW w:w="6450" w:type="dxa"/>
            <w:gridSpan w:val="2"/>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课程目标及主要教学内容和要求</w:t>
            </w:r>
          </w:p>
        </w:tc>
        <w:tc>
          <w:tcPr>
            <w:tcW w:w="1240" w:type="dxa"/>
            <w:vAlign w:val="center"/>
          </w:tcPr>
          <w:p>
            <w:pPr>
              <w:spacing w:line="0" w:lineRule="atLeast"/>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830" w:type="dxa"/>
            <w:vMerge w:val="restart"/>
            <w:vAlign w:val="center"/>
          </w:tcPr>
          <w:p>
            <w:pPr>
              <w:snapToGrid w:val="0"/>
              <w:rPr>
                <w:rFonts w:ascii="仿宋" w:hAnsi="仿宋" w:eastAsia="仿宋"/>
                <w:sz w:val="28"/>
                <w:szCs w:val="28"/>
              </w:rPr>
            </w:pPr>
            <w:r>
              <w:rPr>
                <w:rFonts w:hint="eastAsia" w:ascii="仿宋" w:hAnsi="仿宋" w:eastAsia="仿宋"/>
                <w:sz w:val="28"/>
                <w:szCs w:val="28"/>
              </w:rPr>
              <w:t>直播</w:t>
            </w:r>
          </w:p>
          <w:p>
            <w:pPr>
              <w:snapToGrid w:val="0"/>
              <w:rPr>
                <w:rFonts w:ascii="仿宋" w:hAnsi="仿宋" w:eastAsia="仿宋"/>
                <w:sz w:val="28"/>
                <w:szCs w:val="28"/>
              </w:rPr>
            </w:pPr>
            <w:r>
              <w:rPr>
                <w:rFonts w:hint="eastAsia" w:ascii="仿宋" w:hAnsi="仿宋" w:eastAsia="仿宋"/>
                <w:sz w:val="28"/>
                <w:szCs w:val="28"/>
              </w:rPr>
              <w:t>运营</w:t>
            </w:r>
          </w:p>
          <w:p>
            <w:pPr>
              <w:snapToGrid w:val="0"/>
              <w:rPr>
                <w:rFonts w:ascii="仿宋" w:hAnsi="仿宋" w:eastAsia="仿宋"/>
                <w:sz w:val="28"/>
                <w:szCs w:val="28"/>
              </w:rPr>
            </w:pPr>
            <w:r>
              <w:rPr>
                <w:rFonts w:hint="eastAsia" w:ascii="仿宋" w:hAnsi="仿宋" w:eastAsia="仿宋"/>
                <w:sz w:val="28"/>
                <w:szCs w:val="28"/>
              </w:rPr>
              <w:t>实务</w:t>
            </w: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35"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本课程旨在通过理论知识 学习+实训操作指导</w:t>
            </w:r>
            <w:r>
              <w:rPr>
                <w:rFonts w:hint="eastAsia" w:ascii="仿宋" w:hAnsi="仿宋" w:eastAsia="仿宋"/>
                <w:sz w:val="24"/>
                <w:szCs w:val="24"/>
                <w:lang w:eastAsia="zh-Hans"/>
              </w:rPr>
              <w:t>的</w:t>
            </w:r>
            <w:r>
              <w:rPr>
                <w:rFonts w:hint="eastAsia" w:ascii="仿宋" w:hAnsi="仿宋" w:eastAsia="仿宋"/>
                <w:sz w:val="24"/>
                <w:szCs w:val="24"/>
              </w:rPr>
              <w:t>方式，由浅入深地介绍直播电商运营实务的基础知识和基本操作技巧，使学生对直播电商运营实务形成系统而清晰的基础认知，掌握直播运营、方法和技巧，能够完成一场直播的实操，具备在电子商务应用及服务企业的电子商务业务直播等岗位，从事直播运营、场景搭建、数据处理、直播脚本撰写及筹划等工作</w:t>
            </w:r>
            <w:r>
              <w:rPr>
                <w:rFonts w:ascii="仿宋" w:hAnsi="仿宋" w:eastAsia="仿宋"/>
                <w:sz w:val="24"/>
                <w:szCs w:val="24"/>
              </w:rPr>
              <w:t>。</w:t>
            </w:r>
          </w:p>
        </w:tc>
        <w:tc>
          <w:tcPr>
            <w:tcW w:w="1240" w:type="dxa"/>
            <w:vMerge w:val="restart"/>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830" w:type="dxa"/>
            <w:vMerge w:val="continue"/>
          </w:tcPr>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仿宋" w:hAnsi="仿宋" w:eastAsia="仿宋"/>
                <w:sz w:val="28"/>
                <w:szCs w:val="28"/>
              </w:rPr>
            </w:pPr>
            <w:r>
              <w:rPr>
                <w:rFonts w:hint="eastAsia" w:ascii="仿宋" w:hAnsi="仿宋" w:eastAsia="仿宋"/>
                <w:sz w:val="28"/>
                <w:szCs w:val="28"/>
              </w:rPr>
              <w:t>及要求</w:t>
            </w:r>
          </w:p>
        </w:tc>
        <w:tc>
          <w:tcPr>
            <w:tcW w:w="5835"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本课程主要内容包括认识直播平台、直播间布置与装修、直播策划与实施、主播讲解技巧、直播间粉丝运营、直播团队组建、直播复盘与数据运营、直播选品与卖点挖掘、主播筛选与建立合作。通过学习让学生掌握思维导图、情景案例和详细的操作步骤，增加学生实战经验，从而提升直播运营的能力。</w:t>
            </w:r>
          </w:p>
        </w:tc>
        <w:tc>
          <w:tcPr>
            <w:tcW w:w="1240" w:type="dxa"/>
            <w:vMerge w:val="continue"/>
            <w:vAlign w:val="center"/>
          </w:tcPr>
          <w:p>
            <w:pPr>
              <w:spacing w:line="264" w:lineRule="auto"/>
              <w:ind w:firstLine="480" w:firstLineChars="200"/>
              <w:rPr>
                <w:rFonts w:ascii="仿宋" w:hAnsi="仿宋" w:eastAsia="仿宋"/>
                <w:sz w:val="24"/>
                <w:szCs w:val="24"/>
              </w:rPr>
            </w:pPr>
          </w:p>
        </w:tc>
      </w:tr>
    </w:tbl>
    <w:p>
      <w:pPr>
        <w:ind w:firstLine="562" w:firstLineChars="200"/>
        <w:rPr>
          <w:rFonts w:ascii="宋体" w:hAnsi="宋体" w:eastAsia="宋体" w:cs="宋体"/>
          <w:b/>
          <w:sz w:val="28"/>
          <w:szCs w:val="28"/>
        </w:rPr>
      </w:pPr>
    </w:p>
    <w:p>
      <w:pPr>
        <w:snapToGrid w:val="0"/>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3.专业选修课程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609"/>
        <w:gridCol w:w="5849"/>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6" w:type="dxa"/>
            <w:vAlign w:val="center"/>
          </w:tcPr>
          <w:p>
            <w:pPr>
              <w:spacing w:line="0" w:lineRule="atLeast"/>
              <w:jc w:val="center"/>
              <w:rPr>
                <w:rFonts w:ascii="宋体" w:hAnsi="宋体" w:eastAsia="宋体" w:cs="宋体"/>
                <w:b/>
                <w:bCs/>
                <w:color w:val="000000"/>
                <w:kern w:val="0"/>
                <w:sz w:val="28"/>
                <w:szCs w:val="28"/>
                <w:lang w:bidi="ar"/>
              </w:rPr>
            </w:pPr>
            <w:r>
              <w:rPr>
                <w:rFonts w:hint="eastAsia" w:ascii="仿宋" w:hAnsi="仿宋" w:eastAsia="仿宋"/>
                <w:b/>
                <w:sz w:val="24"/>
              </w:rPr>
              <w:t>课程名称</w:t>
            </w:r>
          </w:p>
        </w:tc>
        <w:tc>
          <w:tcPr>
            <w:tcW w:w="6458" w:type="dxa"/>
            <w:gridSpan w:val="2"/>
            <w:vAlign w:val="center"/>
          </w:tcPr>
          <w:p>
            <w:pPr>
              <w:spacing w:line="0" w:lineRule="atLeast"/>
              <w:jc w:val="center"/>
              <w:rPr>
                <w:rFonts w:ascii="宋体" w:hAnsi="宋体" w:eastAsia="宋体" w:cs="宋体"/>
                <w:b/>
                <w:bCs/>
                <w:color w:val="000000"/>
                <w:kern w:val="0"/>
                <w:sz w:val="28"/>
                <w:szCs w:val="28"/>
                <w:lang w:bidi="ar"/>
              </w:rPr>
            </w:pPr>
            <w:r>
              <w:rPr>
                <w:rFonts w:hint="eastAsia" w:ascii="仿宋" w:hAnsi="仿宋" w:eastAsia="仿宋"/>
                <w:b/>
                <w:sz w:val="24"/>
              </w:rPr>
              <w:t>课程目标及主要教学内容和要求</w:t>
            </w:r>
          </w:p>
        </w:tc>
        <w:tc>
          <w:tcPr>
            <w:tcW w:w="1226" w:type="dxa"/>
            <w:vAlign w:val="center"/>
          </w:tcPr>
          <w:p>
            <w:pPr>
              <w:spacing w:line="0" w:lineRule="atLeast"/>
              <w:jc w:val="center"/>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restart"/>
            <w:vAlign w:val="center"/>
          </w:tcPr>
          <w:p>
            <w:pPr>
              <w:snapToGrid w:val="0"/>
              <w:rPr>
                <w:rFonts w:ascii="仿宋" w:hAnsi="仿宋" w:eastAsia="仿宋"/>
                <w:sz w:val="28"/>
                <w:szCs w:val="28"/>
              </w:rPr>
            </w:pPr>
            <w:r>
              <w:rPr>
                <w:rFonts w:hint="eastAsia" w:ascii="仿宋" w:hAnsi="仿宋" w:eastAsia="仿宋"/>
                <w:sz w:val="28"/>
                <w:szCs w:val="28"/>
              </w:rPr>
              <w:t>会计</w:t>
            </w:r>
          </w:p>
          <w:p>
            <w:pPr>
              <w:snapToGrid w:val="0"/>
              <w:rPr>
                <w:rFonts w:ascii="仿宋" w:hAnsi="仿宋" w:eastAsia="仿宋"/>
                <w:sz w:val="28"/>
                <w:szCs w:val="28"/>
              </w:rPr>
            </w:pPr>
            <w:r>
              <w:rPr>
                <w:rFonts w:hint="eastAsia" w:ascii="仿宋" w:hAnsi="仿宋" w:eastAsia="仿宋"/>
                <w:sz w:val="28"/>
                <w:szCs w:val="28"/>
              </w:rPr>
              <w:t>基础</w:t>
            </w:r>
          </w:p>
          <w:p>
            <w:pPr>
              <w:snapToGrid w:val="0"/>
              <w:rPr>
                <w:rFonts w:ascii="仿宋" w:hAnsi="仿宋" w:eastAsia="仿宋"/>
                <w:sz w:val="28"/>
                <w:szCs w:val="28"/>
              </w:rPr>
            </w:pPr>
          </w:p>
        </w:tc>
        <w:tc>
          <w:tcPr>
            <w:tcW w:w="609"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49"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1.了解会计的基本概念，包括会计的职能、核算基础、会计假设等基础知识；</w:t>
            </w:r>
          </w:p>
          <w:p>
            <w:pPr>
              <w:spacing w:line="264" w:lineRule="auto"/>
              <w:ind w:firstLine="480" w:firstLineChars="200"/>
              <w:rPr>
                <w:rFonts w:ascii="仿宋" w:hAnsi="仿宋" w:eastAsia="仿宋"/>
                <w:sz w:val="24"/>
                <w:szCs w:val="24"/>
              </w:rPr>
            </w:pPr>
            <w:r>
              <w:rPr>
                <w:rFonts w:hint="eastAsia" w:ascii="仿宋" w:hAnsi="仿宋" w:eastAsia="仿宋"/>
                <w:sz w:val="24"/>
                <w:szCs w:val="24"/>
              </w:rPr>
              <w:t>2.熟悉会计核算工作程序，掌握会计核算方法，重点掌握借贷记账法；</w:t>
            </w:r>
          </w:p>
          <w:p>
            <w:pPr>
              <w:spacing w:line="264" w:lineRule="auto"/>
              <w:ind w:firstLine="480" w:firstLineChars="200"/>
              <w:rPr>
                <w:rFonts w:ascii="仿宋" w:hAnsi="仿宋" w:eastAsia="仿宋"/>
                <w:sz w:val="24"/>
                <w:szCs w:val="24"/>
              </w:rPr>
            </w:pPr>
            <w:r>
              <w:rPr>
                <w:rFonts w:hint="eastAsia" w:ascii="仿宋" w:hAnsi="仿宋" w:eastAsia="仿宋"/>
                <w:sz w:val="24"/>
                <w:szCs w:val="24"/>
              </w:rPr>
              <w:t>3.掌握会计六大要素的核算和基本账务处理；</w:t>
            </w:r>
          </w:p>
          <w:p>
            <w:pPr>
              <w:spacing w:line="264" w:lineRule="auto"/>
              <w:ind w:firstLine="480" w:firstLineChars="200"/>
              <w:rPr>
                <w:rFonts w:ascii="仿宋" w:hAnsi="仿宋" w:eastAsia="仿宋"/>
                <w:sz w:val="24"/>
                <w:szCs w:val="24"/>
              </w:rPr>
            </w:pPr>
            <w:r>
              <w:rPr>
                <w:rFonts w:hint="eastAsia" w:ascii="仿宋" w:hAnsi="仿宋" w:eastAsia="仿宋"/>
                <w:sz w:val="24"/>
                <w:szCs w:val="24"/>
              </w:rPr>
              <w:t>4.学会填制与审核原始凭证，学会填制企业主要经济业务记账凭证，学会登记主要会计账簿；</w:t>
            </w:r>
          </w:p>
          <w:p>
            <w:pPr>
              <w:spacing w:line="264" w:lineRule="auto"/>
              <w:ind w:firstLine="480" w:firstLineChars="200"/>
              <w:rPr>
                <w:rFonts w:ascii="仿宋" w:hAnsi="仿宋" w:eastAsia="仿宋"/>
                <w:sz w:val="24"/>
                <w:szCs w:val="24"/>
              </w:rPr>
            </w:pPr>
            <w:r>
              <w:rPr>
                <w:rFonts w:hint="eastAsia" w:ascii="仿宋" w:hAnsi="仿宋" w:eastAsia="仿宋"/>
                <w:sz w:val="24"/>
                <w:szCs w:val="24"/>
              </w:rPr>
              <w:t>5.了解我国现行的财务报表体系，以及财务报表的基本编制要求，掌握资产负债表、利润表的列报格式与基本编制方法。</w:t>
            </w:r>
          </w:p>
        </w:tc>
        <w:tc>
          <w:tcPr>
            <w:tcW w:w="1226" w:type="dxa"/>
            <w:vMerge w:val="restart"/>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Pr>
          <w:p>
            <w:pPr>
              <w:snapToGrid w:val="0"/>
              <w:rPr>
                <w:rFonts w:ascii="仿宋" w:hAnsi="仿宋" w:eastAsia="仿宋"/>
                <w:sz w:val="28"/>
                <w:szCs w:val="28"/>
              </w:rPr>
            </w:pPr>
          </w:p>
        </w:tc>
        <w:tc>
          <w:tcPr>
            <w:tcW w:w="609"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仿宋" w:hAnsi="仿宋" w:eastAsia="仿宋"/>
                <w:sz w:val="28"/>
                <w:szCs w:val="28"/>
              </w:rPr>
            </w:pPr>
            <w:r>
              <w:rPr>
                <w:rFonts w:hint="eastAsia" w:ascii="仿宋" w:hAnsi="仿宋" w:eastAsia="仿宋"/>
                <w:sz w:val="28"/>
                <w:szCs w:val="28"/>
              </w:rPr>
              <w:t>及要求</w:t>
            </w:r>
          </w:p>
        </w:tc>
        <w:tc>
          <w:tcPr>
            <w:tcW w:w="5849"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本课程以企业财务会计为基础，系统地介绍会计的基本概念、会计核算方法、财务报表分析等，有助于学生全面、系统地了解会计信息的生成过程与会计工作，掌握基本的财务报表阅读与分析技能，为未来从事财经工作打下良好的基础。</w:t>
            </w:r>
          </w:p>
          <w:p>
            <w:pPr>
              <w:spacing w:line="264" w:lineRule="auto"/>
              <w:ind w:firstLine="480" w:firstLineChars="200"/>
              <w:rPr>
                <w:rFonts w:ascii="仿宋" w:hAnsi="仿宋" w:eastAsia="仿宋"/>
                <w:sz w:val="24"/>
                <w:szCs w:val="24"/>
              </w:rPr>
            </w:pPr>
            <w:r>
              <w:rPr>
                <w:rFonts w:hint="eastAsia" w:ascii="仿宋" w:hAnsi="仿宋" w:eastAsia="仿宋"/>
                <w:sz w:val="24"/>
                <w:szCs w:val="24"/>
              </w:rPr>
              <w:t>在教学过程中，应注重学生对基本概念的理解与应用，准确把握账务处理的基本方法，理解会计要素之间的关系，各种会计核算形式的特点及其适应范围；要求重点掌握运用借贷记账法进行记账凭证的填制，会计账薄的登记、以及运用各种会计核算方法进行企业主要经济业务核算，并能根据账薄内容，编制简要会计报表。</w:t>
            </w:r>
          </w:p>
        </w:tc>
        <w:tc>
          <w:tcPr>
            <w:tcW w:w="1226" w:type="dxa"/>
            <w:vMerge w:val="continue"/>
            <w:vAlign w:val="center"/>
          </w:tcPr>
          <w:p>
            <w:pPr>
              <w:spacing w:line="264" w:lineRule="auto"/>
              <w:ind w:firstLine="480" w:firstLineChars="200"/>
              <w:rPr>
                <w:rFonts w:ascii="仿宋" w:hAnsi="仿宋" w:eastAsia="仿宋"/>
                <w:sz w:val="24"/>
                <w:szCs w:val="24"/>
              </w:rPr>
            </w:pPr>
          </w:p>
        </w:tc>
      </w:tr>
    </w:tbl>
    <w:p>
      <w:pPr>
        <w:rPr>
          <w:rFonts w:ascii="宋体" w:hAnsi="宋体" w:eastAsia="宋体" w:cs="宋体"/>
          <w:b/>
          <w:sz w:val="28"/>
          <w:szCs w:val="2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615"/>
        <w:gridCol w:w="5848"/>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30" w:type="dxa"/>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课程名称</w:t>
            </w:r>
          </w:p>
        </w:tc>
        <w:tc>
          <w:tcPr>
            <w:tcW w:w="6463" w:type="dxa"/>
            <w:gridSpan w:val="2"/>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课程目标及主要教学内容和要求</w:t>
            </w:r>
          </w:p>
        </w:tc>
        <w:tc>
          <w:tcPr>
            <w:tcW w:w="1227" w:type="dxa"/>
            <w:vAlign w:val="center"/>
          </w:tcPr>
          <w:p>
            <w:pPr>
              <w:spacing w:line="0" w:lineRule="atLeast"/>
              <w:jc w:val="center"/>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jc w:val="center"/>
        </w:trPr>
        <w:tc>
          <w:tcPr>
            <w:tcW w:w="830" w:type="dxa"/>
            <w:vMerge w:val="restart"/>
            <w:vAlign w:val="center"/>
          </w:tcPr>
          <w:p>
            <w:pPr>
              <w:snapToGrid w:val="0"/>
              <w:rPr>
                <w:rFonts w:ascii="仿宋" w:hAnsi="仿宋" w:eastAsia="仿宋"/>
                <w:sz w:val="28"/>
                <w:szCs w:val="28"/>
              </w:rPr>
            </w:pPr>
            <w:r>
              <w:rPr>
                <w:rFonts w:hint="eastAsia" w:ascii="仿宋" w:hAnsi="仿宋" w:eastAsia="仿宋"/>
                <w:sz w:val="28"/>
                <w:szCs w:val="28"/>
              </w:rPr>
              <w:t>平面</w:t>
            </w:r>
          </w:p>
          <w:p>
            <w:pPr>
              <w:snapToGrid w:val="0"/>
              <w:rPr>
                <w:rFonts w:ascii="仿宋" w:hAnsi="仿宋" w:eastAsia="仿宋"/>
                <w:sz w:val="28"/>
                <w:szCs w:val="28"/>
              </w:rPr>
            </w:pPr>
            <w:r>
              <w:rPr>
                <w:rFonts w:hint="eastAsia" w:ascii="仿宋" w:hAnsi="仿宋" w:eastAsia="仿宋"/>
                <w:sz w:val="28"/>
                <w:szCs w:val="28"/>
              </w:rPr>
              <w:t>图形</w:t>
            </w:r>
          </w:p>
          <w:p>
            <w:pPr>
              <w:snapToGrid w:val="0"/>
              <w:rPr>
                <w:rFonts w:ascii="仿宋" w:hAnsi="仿宋" w:eastAsia="仿宋"/>
                <w:sz w:val="28"/>
                <w:szCs w:val="28"/>
              </w:rPr>
            </w:pPr>
            <w:r>
              <w:rPr>
                <w:rFonts w:hint="eastAsia" w:ascii="仿宋" w:hAnsi="仿宋" w:eastAsia="仿宋"/>
                <w:sz w:val="28"/>
                <w:szCs w:val="28"/>
              </w:rPr>
              <w:t>图像</w:t>
            </w:r>
          </w:p>
          <w:p>
            <w:pPr>
              <w:snapToGrid w:val="0"/>
              <w:rPr>
                <w:rFonts w:ascii="仿宋" w:hAnsi="仿宋" w:eastAsia="仿宋"/>
                <w:sz w:val="28"/>
                <w:szCs w:val="28"/>
              </w:rPr>
            </w:pPr>
            <w:r>
              <w:rPr>
                <w:rFonts w:hint="eastAsia" w:ascii="仿宋" w:hAnsi="仿宋" w:eastAsia="仿宋"/>
                <w:sz w:val="28"/>
                <w:szCs w:val="28"/>
              </w:rPr>
              <w:t>处理</w:t>
            </w: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48"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培养学生的创新能力，增强学生的创新意识、培养创新思维、提高创新能力；同时通过本课程学习，基本了解现代平面设计、色彩与视觉传达艺术的基础知识，掌握图形图像设计与制作的方法与技术，学会按不同的要求设计海报、广告等作品，能基本胜任平面设计的基础性工作，为发展专门化方向的职业能力奠定基础。</w:t>
            </w:r>
          </w:p>
          <w:p>
            <w:pPr>
              <w:spacing w:line="264" w:lineRule="auto"/>
              <w:ind w:firstLine="480" w:firstLineChars="200"/>
              <w:rPr>
                <w:rFonts w:ascii="仿宋" w:hAnsi="仿宋" w:eastAsia="仿宋"/>
                <w:sz w:val="24"/>
                <w:szCs w:val="24"/>
              </w:rPr>
            </w:pPr>
          </w:p>
        </w:tc>
        <w:tc>
          <w:tcPr>
            <w:tcW w:w="1227" w:type="dxa"/>
            <w:vMerge w:val="restart"/>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830" w:type="dxa"/>
            <w:vMerge w:val="continue"/>
          </w:tcPr>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仿宋" w:hAnsi="仿宋" w:eastAsia="仿宋"/>
                <w:sz w:val="28"/>
                <w:szCs w:val="28"/>
              </w:rPr>
            </w:pPr>
            <w:r>
              <w:rPr>
                <w:rFonts w:hint="eastAsia" w:ascii="仿宋" w:hAnsi="仿宋" w:eastAsia="仿宋"/>
                <w:sz w:val="28"/>
                <w:szCs w:val="28"/>
              </w:rPr>
              <w:t>及要求</w:t>
            </w:r>
          </w:p>
        </w:tc>
        <w:tc>
          <w:tcPr>
            <w:tcW w:w="5848"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使学生掌握图形图像处理的基本知识、操作方法及编辑处理技术。掌握图形图像处理的基本操作，掌握选区、路径、图层、通道、蒙版和文字创建、编辑及应用，掌握图像画面和图像色彩的处理，滤镜特效的应用等知识。</w:t>
            </w:r>
          </w:p>
        </w:tc>
        <w:tc>
          <w:tcPr>
            <w:tcW w:w="1227" w:type="dxa"/>
            <w:vMerge w:val="continue"/>
            <w:vAlign w:val="center"/>
          </w:tcPr>
          <w:p>
            <w:pPr>
              <w:spacing w:line="264" w:lineRule="auto"/>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30" w:type="dxa"/>
            <w:vAlign w:val="center"/>
          </w:tcPr>
          <w:p>
            <w:pPr>
              <w:spacing w:line="0" w:lineRule="atLeast"/>
              <w:jc w:val="center"/>
              <w:rPr>
                <w:rFonts w:ascii="宋体" w:hAnsi="宋体" w:eastAsia="宋体" w:cs="宋体"/>
                <w:b/>
                <w:bCs/>
                <w:color w:val="000000"/>
                <w:kern w:val="0"/>
                <w:sz w:val="28"/>
                <w:szCs w:val="28"/>
                <w:lang w:bidi="ar"/>
              </w:rPr>
            </w:pPr>
            <w:r>
              <w:rPr>
                <w:rFonts w:hint="eastAsia" w:ascii="仿宋" w:hAnsi="仿宋" w:eastAsia="仿宋"/>
                <w:b/>
                <w:sz w:val="24"/>
              </w:rPr>
              <w:t>课程名称</w:t>
            </w:r>
          </w:p>
        </w:tc>
        <w:tc>
          <w:tcPr>
            <w:tcW w:w="6463" w:type="dxa"/>
            <w:gridSpan w:val="2"/>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课程目标及主要教学内容和要求</w:t>
            </w:r>
          </w:p>
        </w:tc>
        <w:tc>
          <w:tcPr>
            <w:tcW w:w="1227" w:type="dxa"/>
            <w:vAlign w:val="center"/>
          </w:tcPr>
          <w:p>
            <w:pPr>
              <w:spacing w:line="0" w:lineRule="atLeast"/>
              <w:jc w:val="center"/>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jc w:val="center"/>
        </w:trPr>
        <w:tc>
          <w:tcPr>
            <w:tcW w:w="830" w:type="dxa"/>
            <w:vMerge w:val="restart"/>
            <w:vAlign w:val="center"/>
          </w:tcPr>
          <w:p>
            <w:pPr>
              <w:snapToGrid w:val="0"/>
              <w:rPr>
                <w:rFonts w:ascii="仿宋" w:hAnsi="仿宋" w:eastAsia="仿宋"/>
                <w:sz w:val="28"/>
                <w:szCs w:val="28"/>
              </w:rPr>
            </w:pPr>
            <w:r>
              <w:rPr>
                <w:rFonts w:hint="eastAsia" w:ascii="仿宋" w:hAnsi="仿宋" w:eastAsia="仿宋"/>
                <w:sz w:val="28"/>
                <w:szCs w:val="28"/>
              </w:rPr>
              <w:t>网页</w:t>
            </w:r>
          </w:p>
          <w:p>
            <w:pPr>
              <w:snapToGrid w:val="0"/>
              <w:rPr>
                <w:rFonts w:ascii="仿宋" w:hAnsi="仿宋" w:eastAsia="仿宋"/>
                <w:sz w:val="28"/>
                <w:szCs w:val="28"/>
              </w:rPr>
            </w:pPr>
            <w:r>
              <w:rPr>
                <w:rFonts w:hint="eastAsia" w:ascii="仿宋" w:hAnsi="仿宋" w:eastAsia="仿宋"/>
                <w:sz w:val="28"/>
                <w:szCs w:val="28"/>
              </w:rPr>
              <w:t>设计</w:t>
            </w: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48" w:type="dxa"/>
          </w:tcPr>
          <w:p>
            <w:pPr>
              <w:spacing w:line="264" w:lineRule="auto"/>
              <w:ind w:firstLine="480" w:firstLineChars="200"/>
              <w:rPr>
                <w:rFonts w:ascii="仿宋" w:hAnsi="仿宋" w:eastAsia="仿宋"/>
                <w:sz w:val="24"/>
                <w:szCs w:val="24"/>
              </w:rPr>
            </w:pPr>
            <w:r>
              <w:rPr>
                <w:rFonts w:hint="eastAsia" w:ascii="仿宋" w:hAnsi="仿宋" w:eastAsia="仿宋"/>
                <w:sz w:val="24"/>
                <w:szCs w:val="24"/>
              </w:rPr>
              <w:t>本课程以学生能够独立进行静态网站开发与维护的实际工作能力为学习目标，要求学生能够使用dreamweaver等常用的网页设计工具制作网页。具体目标如下：掌握dreamweaver网页制作工具的基本操作方法；熟练进行网页文本、图像、超链接、表格等属性的设置；能对网页进行各种超链接，能熟练运用表格、层、框架等进行网页布局；能利用css样式表定义不同的页面样式，能设置不同类型的表单；能在网页中设置并修改行为，进行模板的设计与修改，并能使用模板生成相应的网页；掌握网页设计与制作的相关技巧，能跟踪和学习网页设计与制作的新知识和新技术。</w:t>
            </w:r>
          </w:p>
        </w:tc>
        <w:tc>
          <w:tcPr>
            <w:tcW w:w="1227" w:type="dxa"/>
            <w:vMerge w:val="restart"/>
            <w:vAlign w:val="center"/>
          </w:tcPr>
          <w:p>
            <w:pPr>
              <w:spacing w:line="264" w:lineRule="auto"/>
              <w:ind w:firstLine="480" w:firstLineChars="200"/>
              <w:jc w:val="center"/>
              <w:rPr>
                <w:rFonts w:ascii="仿宋" w:hAnsi="仿宋" w:eastAsia="仿宋"/>
                <w:sz w:val="24"/>
                <w:szCs w:val="24"/>
              </w:rPr>
            </w:pPr>
            <w:r>
              <w:rPr>
                <w:rFonts w:hint="eastAsia" w:ascii="仿宋" w:hAnsi="仿宋" w:eastAsia="仿宋"/>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30" w:type="dxa"/>
            <w:vMerge w:val="continue"/>
          </w:tcPr>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仿宋" w:hAnsi="仿宋" w:eastAsia="仿宋"/>
                <w:sz w:val="28"/>
                <w:szCs w:val="28"/>
              </w:rPr>
            </w:pPr>
            <w:r>
              <w:rPr>
                <w:rFonts w:hint="eastAsia" w:ascii="仿宋" w:hAnsi="仿宋" w:eastAsia="仿宋"/>
                <w:sz w:val="28"/>
                <w:szCs w:val="28"/>
              </w:rPr>
              <w:t>及要求</w:t>
            </w:r>
          </w:p>
        </w:tc>
        <w:tc>
          <w:tcPr>
            <w:tcW w:w="5848" w:type="dxa"/>
          </w:tcPr>
          <w:p>
            <w:pPr>
              <w:spacing w:line="264" w:lineRule="auto"/>
              <w:ind w:firstLine="480" w:firstLineChars="200"/>
              <w:rPr>
                <w:rFonts w:ascii="仿宋" w:hAnsi="仿宋" w:eastAsia="仿宋"/>
                <w:sz w:val="24"/>
                <w:szCs w:val="24"/>
              </w:rPr>
            </w:pPr>
            <w:r>
              <w:rPr>
                <w:rFonts w:hint="eastAsia" w:ascii="仿宋" w:hAnsi="仿宋" w:eastAsia="仿宋"/>
                <w:sz w:val="24"/>
                <w:szCs w:val="24"/>
              </w:rPr>
              <w:t>本课程通过初识Dreamweaver、文本与文档、图像和多媒体、超链接、使用表格、ASP、CSS样式、模板和库、表单与行为、网页代码等九个项目使学生了解软件的操作界面；了解文本与文档的创建方法和使用技巧；熟练掌握图像的格式与插入方法和使用技巧；掌握Flash动画的插入和属性的设置；了解超链接的概念与路径知识；掌握文本、图像、ID、热点超链接的创建方法和技巧；掌握网页中的数据表格；掌握利用表格进行页面布局的方法和技巧；了解ASP动态网页基础；掌握ASP内置对象念；掌握CSS设计器面板和样式类型；了解CSS样式的创建及应用、编辑方法、属性；掌握模板的创建方法和使用技巧；了解表单和文本域；掌握创建列表和菜单的方法和技巧；了解网页代码；掌握如何编辑代码；掌握常用的HTML标签； 掌握脚本语言；掌握响应HTML事件。</w:t>
            </w:r>
          </w:p>
        </w:tc>
        <w:tc>
          <w:tcPr>
            <w:tcW w:w="1227" w:type="dxa"/>
            <w:vMerge w:val="continue"/>
          </w:tcPr>
          <w:p>
            <w:pPr>
              <w:spacing w:line="264" w:lineRule="auto"/>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830" w:type="dxa"/>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课程名称</w:t>
            </w:r>
          </w:p>
        </w:tc>
        <w:tc>
          <w:tcPr>
            <w:tcW w:w="6463" w:type="dxa"/>
            <w:gridSpan w:val="2"/>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课程目标及主要教学内容和要求</w:t>
            </w:r>
          </w:p>
        </w:tc>
        <w:tc>
          <w:tcPr>
            <w:tcW w:w="1227" w:type="dxa"/>
            <w:vAlign w:val="center"/>
          </w:tcPr>
          <w:p>
            <w:pPr>
              <w:spacing w:line="0" w:lineRule="atLeast"/>
              <w:jc w:val="center"/>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Merge w:val="restart"/>
            <w:vAlign w:val="center"/>
          </w:tcPr>
          <w:p>
            <w:pPr>
              <w:snapToGrid w:val="0"/>
              <w:rPr>
                <w:rFonts w:ascii="仿宋" w:hAnsi="仿宋" w:eastAsia="仿宋"/>
                <w:sz w:val="28"/>
                <w:szCs w:val="28"/>
              </w:rPr>
            </w:pPr>
            <w:r>
              <w:rPr>
                <w:rFonts w:hint="eastAsia" w:ascii="仿宋" w:hAnsi="仿宋" w:eastAsia="仿宋"/>
                <w:sz w:val="28"/>
                <w:szCs w:val="28"/>
              </w:rPr>
              <w:t>电子</w:t>
            </w:r>
          </w:p>
          <w:p>
            <w:pPr>
              <w:snapToGrid w:val="0"/>
              <w:rPr>
                <w:rFonts w:ascii="仿宋" w:hAnsi="仿宋" w:eastAsia="仿宋"/>
                <w:sz w:val="28"/>
                <w:szCs w:val="28"/>
              </w:rPr>
            </w:pPr>
            <w:r>
              <w:rPr>
                <w:rFonts w:hint="eastAsia" w:ascii="仿宋" w:hAnsi="仿宋" w:eastAsia="仿宋"/>
                <w:sz w:val="28"/>
                <w:szCs w:val="28"/>
              </w:rPr>
              <w:t>商务</w:t>
            </w:r>
          </w:p>
          <w:p>
            <w:pPr>
              <w:snapToGrid w:val="0"/>
              <w:rPr>
                <w:rFonts w:ascii="仿宋" w:hAnsi="仿宋" w:eastAsia="仿宋"/>
                <w:sz w:val="28"/>
                <w:szCs w:val="28"/>
              </w:rPr>
            </w:pPr>
            <w:r>
              <w:rPr>
                <w:rFonts w:hint="eastAsia" w:ascii="仿宋" w:hAnsi="仿宋" w:eastAsia="仿宋"/>
                <w:sz w:val="28"/>
                <w:szCs w:val="28"/>
              </w:rPr>
              <w:t>与现</w:t>
            </w:r>
          </w:p>
          <w:p>
            <w:pPr>
              <w:snapToGrid w:val="0"/>
              <w:rPr>
                <w:rFonts w:ascii="仿宋" w:hAnsi="仿宋" w:eastAsia="仿宋"/>
                <w:sz w:val="28"/>
                <w:szCs w:val="28"/>
              </w:rPr>
            </w:pPr>
            <w:r>
              <w:rPr>
                <w:rFonts w:hint="eastAsia" w:ascii="仿宋" w:hAnsi="仿宋" w:eastAsia="仿宋"/>
                <w:sz w:val="28"/>
                <w:szCs w:val="28"/>
              </w:rPr>
              <w:t>代物</w:t>
            </w:r>
          </w:p>
          <w:p>
            <w:pPr>
              <w:snapToGrid w:val="0"/>
              <w:rPr>
                <w:rFonts w:ascii="仿宋" w:hAnsi="仿宋" w:eastAsia="仿宋"/>
                <w:sz w:val="28"/>
                <w:szCs w:val="28"/>
              </w:rPr>
            </w:pPr>
            <w:r>
              <w:rPr>
                <w:rFonts w:hint="eastAsia" w:ascii="仿宋" w:hAnsi="仿宋" w:eastAsia="仿宋"/>
                <w:sz w:val="28"/>
                <w:szCs w:val="28"/>
              </w:rPr>
              <w:t>流</w:t>
            </w: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48" w:type="dxa"/>
          </w:tcPr>
          <w:p>
            <w:pPr>
              <w:spacing w:line="264" w:lineRule="auto"/>
              <w:ind w:firstLine="480" w:firstLineChars="200"/>
              <w:rPr>
                <w:rFonts w:ascii="仿宋" w:hAnsi="仿宋" w:eastAsia="仿宋"/>
                <w:sz w:val="24"/>
                <w:szCs w:val="24"/>
              </w:rPr>
            </w:pPr>
            <w:r>
              <w:rPr>
                <w:rFonts w:hint="eastAsia" w:ascii="仿宋" w:hAnsi="仿宋" w:eastAsia="仿宋"/>
                <w:sz w:val="24"/>
                <w:szCs w:val="24"/>
              </w:rPr>
              <w:t>了解电子商务物流中仓储配送的工作职责;掌握仓储管理和配送系统的操作方法，能对客户的网络订单进行处理;能按照安全规范，熟练使用各种包装设备，准确迅速地完成物品的包装、封装等基本操作;能对单据进行管理与跟踪，合理安排退换货流程。</w:t>
            </w:r>
          </w:p>
        </w:tc>
        <w:tc>
          <w:tcPr>
            <w:tcW w:w="1227" w:type="dxa"/>
            <w:vMerge w:val="restart"/>
            <w:vAlign w:val="center"/>
          </w:tcPr>
          <w:p>
            <w:pPr>
              <w:spacing w:line="264" w:lineRule="auto"/>
              <w:ind w:firstLine="480" w:firstLineChars="200"/>
              <w:jc w:val="center"/>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tcPr>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仿宋" w:hAnsi="仿宋" w:eastAsia="仿宋"/>
                <w:sz w:val="28"/>
                <w:szCs w:val="28"/>
              </w:rPr>
            </w:pPr>
            <w:r>
              <w:rPr>
                <w:rFonts w:hint="eastAsia" w:ascii="仿宋" w:hAnsi="仿宋" w:eastAsia="仿宋"/>
                <w:sz w:val="28"/>
                <w:szCs w:val="28"/>
              </w:rPr>
              <w:t>及要求</w:t>
            </w:r>
          </w:p>
        </w:tc>
        <w:tc>
          <w:tcPr>
            <w:tcW w:w="5848" w:type="dxa"/>
          </w:tcPr>
          <w:p>
            <w:pPr>
              <w:spacing w:line="264" w:lineRule="auto"/>
              <w:ind w:firstLine="480" w:firstLineChars="200"/>
              <w:rPr>
                <w:rFonts w:ascii="仿宋" w:hAnsi="仿宋" w:eastAsia="仿宋"/>
                <w:sz w:val="24"/>
                <w:szCs w:val="24"/>
              </w:rPr>
            </w:pPr>
            <w:r>
              <w:rPr>
                <w:rFonts w:hint="eastAsia" w:ascii="仿宋" w:hAnsi="仿宋" w:eastAsia="仿宋"/>
                <w:sz w:val="24"/>
                <w:szCs w:val="24"/>
              </w:rPr>
              <w:t>学习物流与物流管理、库存管理、采购与供应商管理、仓储管理、装卸搬运活动、包装、运输管理、物流信息管理、供应链管理、跨境电商物流、物流成本管理及物流绩效管理等内容。通过学习，使学生掌握物流运输管理的基本知识与物流运输作业管理的基本技能。</w:t>
            </w:r>
          </w:p>
        </w:tc>
        <w:tc>
          <w:tcPr>
            <w:tcW w:w="1227" w:type="dxa"/>
            <w:vMerge w:val="continue"/>
          </w:tcPr>
          <w:p>
            <w:pPr>
              <w:spacing w:line="264" w:lineRule="auto"/>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30" w:type="dxa"/>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课程名称</w:t>
            </w:r>
          </w:p>
        </w:tc>
        <w:tc>
          <w:tcPr>
            <w:tcW w:w="6463" w:type="dxa"/>
            <w:gridSpan w:val="2"/>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课程目标及主要教学内容和要求</w:t>
            </w:r>
          </w:p>
        </w:tc>
        <w:tc>
          <w:tcPr>
            <w:tcW w:w="1227" w:type="dxa"/>
            <w:vAlign w:val="center"/>
          </w:tcPr>
          <w:p>
            <w:pPr>
              <w:spacing w:line="0" w:lineRule="atLeast"/>
              <w:jc w:val="center"/>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830" w:type="dxa"/>
            <w:vMerge w:val="restart"/>
            <w:vAlign w:val="center"/>
          </w:tcPr>
          <w:p>
            <w:pPr>
              <w:snapToGrid w:val="0"/>
              <w:rPr>
                <w:rFonts w:ascii="仿宋" w:hAnsi="仿宋" w:eastAsia="仿宋"/>
                <w:sz w:val="28"/>
                <w:szCs w:val="28"/>
              </w:rPr>
            </w:pPr>
            <w:r>
              <w:rPr>
                <w:rFonts w:hint="eastAsia" w:ascii="仿宋" w:hAnsi="仿宋" w:eastAsia="仿宋"/>
                <w:sz w:val="28"/>
                <w:szCs w:val="28"/>
              </w:rPr>
              <w:t>商务</w:t>
            </w:r>
          </w:p>
          <w:p>
            <w:pPr>
              <w:snapToGrid w:val="0"/>
              <w:rPr>
                <w:rFonts w:ascii="仿宋" w:hAnsi="仿宋" w:eastAsia="仿宋"/>
                <w:sz w:val="28"/>
                <w:szCs w:val="28"/>
              </w:rPr>
            </w:pPr>
            <w:r>
              <w:rPr>
                <w:rFonts w:hint="eastAsia" w:ascii="仿宋" w:hAnsi="仿宋" w:eastAsia="仿宋"/>
                <w:sz w:val="28"/>
                <w:szCs w:val="28"/>
              </w:rPr>
              <w:t>数据</w:t>
            </w:r>
          </w:p>
          <w:p>
            <w:pPr>
              <w:snapToGrid w:val="0"/>
              <w:rPr>
                <w:rFonts w:ascii="仿宋" w:hAnsi="仿宋" w:eastAsia="仿宋"/>
                <w:sz w:val="28"/>
                <w:szCs w:val="28"/>
              </w:rPr>
            </w:pPr>
            <w:r>
              <w:rPr>
                <w:rFonts w:hint="eastAsia" w:ascii="仿宋" w:hAnsi="仿宋" w:eastAsia="仿宋"/>
                <w:sz w:val="28"/>
                <w:szCs w:val="28"/>
              </w:rPr>
              <w:t>分析</w:t>
            </w: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48"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主要目的是培养学生熟练运用人工智能、数据挖掘等数据分析工具与软件，基于行业案例，对商业大数据进行有效的分析、挖掘与处理。通过将基础理论知识与应用实践的紧密结合，培养学生的大数据分析与处理、解决商务智能实际问题的能力。</w:t>
            </w:r>
          </w:p>
        </w:tc>
        <w:tc>
          <w:tcPr>
            <w:tcW w:w="1227" w:type="dxa"/>
            <w:vMerge w:val="restart"/>
            <w:vAlign w:val="center"/>
          </w:tcPr>
          <w:p>
            <w:pPr>
              <w:spacing w:line="264" w:lineRule="auto"/>
              <w:ind w:firstLine="480" w:firstLineChars="200"/>
              <w:jc w:val="center"/>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830" w:type="dxa"/>
            <w:vMerge w:val="continue"/>
          </w:tcPr>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仿宋" w:hAnsi="仿宋" w:eastAsia="仿宋"/>
                <w:sz w:val="28"/>
                <w:szCs w:val="28"/>
              </w:rPr>
            </w:pPr>
            <w:r>
              <w:rPr>
                <w:rFonts w:hint="eastAsia" w:ascii="仿宋" w:hAnsi="仿宋" w:eastAsia="仿宋"/>
                <w:sz w:val="28"/>
                <w:szCs w:val="28"/>
              </w:rPr>
              <w:t>及要求</w:t>
            </w:r>
          </w:p>
        </w:tc>
        <w:tc>
          <w:tcPr>
            <w:tcW w:w="5848"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本课程以网店运营数据分析人员基本岗位要求为指导，将电子商务网店运营数据分析的基本方法、知识、工具与相关实际任务相结合，使学生理解电子商务数据分析的内涵、意义、作用、思路和工具，认识电子商务数据化运营理念；掌握数据采集和处理方案撰写，通过数据分析目标，明确数据指标类型，能够熟练开展电子商务数据分析。通过数据收集与分析，培养学生搜集信息、整理信息的能力。</w:t>
            </w:r>
          </w:p>
        </w:tc>
        <w:tc>
          <w:tcPr>
            <w:tcW w:w="1227" w:type="dxa"/>
            <w:vMerge w:val="continue"/>
            <w:vAlign w:val="center"/>
          </w:tcPr>
          <w:p>
            <w:pPr>
              <w:spacing w:line="264" w:lineRule="auto"/>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830" w:type="dxa"/>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课程名称</w:t>
            </w:r>
          </w:p>
        </w:tc>
        <w:tc>
          <w:tcPr>
            <w:tcW w:w="6463" w:type="dxa"/>
            <w:gridSpan w:val="2"/>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课程目标及主要教学内容和要求</w:t>
            </w:r>
          </w:p>
        </w:tc>
        <w:tc>
          <w:tcPr>
            <w:tcW w:w="1227" w:type="dxa"/>
            <w:vAlign w:val="center"/>
          </w:tcPr>
          <w:p>
            <w:pPr>
              <w:spacing w:line="0" w:lineRule="atLeast"/>
              <w:jc w:val="center"/>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830" w:type="dxa"/>
            <w:vMerge w:val="restart"/>
            <w:vAlign w:val="center"/>
          </w:tcPr>
          <w:p>
            <w:pPr>
              <w:snapToGrid w:val="0"/>
              <w:rPr>
                <w:rFonts w:ascii="仿宋" w:hAnsi="仿宋" w:eastAsia="仿宋"/>
                <w:sz w:val="28"/>
                <w:szCs w:val="28"/>
              </w:rPr>
            </w:pPr>
            <w:r>
              <w:rPr>
                <w:rFonts w:hint="eastAsia" w:ascii="仿宋" w:hAnsi="仿宋" w:eastAsia="仿宋"/>
                <w:sz w:val="28"/>
                <w:szCs w:val="28"/>
              </w:rPr>
              <w:t>电子</w:t>
            </w:r>
          </w:p>
          <w:p>
            <w:pPr>
              <w:snapToGrid w:val="0"/>
              <w:rPr>
                <w:rFonts w:ascii="仿宋" w:hAnsi="仿宋" w:eastAsia="仿宋"/>
                <w:sz w:val="28"/>
                <w:szCs w:val="28"/>
              </w:rPr>
            </w:pPr>
            <w:r>
              <w:rPr>
                <w:rFonts w:hint="eastAsia" w:ascii="仿宋" w:hAnsi="仿宋" w:eastAsia="仿宋"/>
                <w:sz w:val="28"/>
                <w:szCs w:val="28"/>
              </w:rPr>
              <w:t>商务</w:t>
            </w:r>
          </w:p>
          <w:p>
            <w:pPr>
              <w:snapToGrid w:val="0"/>
              <w:rPr>
                <w:rFonts w:ascii="仿宋" w:hAnsi="仿宋" w:eastAsia="仿宋"/>
                <w:sz w:val="28"/>
                <w:szCs w:val="28"/>
              </w:rPr>
            </w:pPr>
            <w:r>
              <w:rPr>
                <w:rFonts w:hint="eastAsia" w:ascii="仿宋" w:hAnsi="仿宋" w:eastAsia="仿宋"/>
                <w:sz w:val="28"/>
                <w:szCs w:val="28"/>
              </w:rPr>
              <w:t>法律</w:t>
            </w:r>
          </w:p>
          <w:p>
            <w:pPr>
              <w:snapToGrid w:val="0"/>
              <w:rPr>
                <w:rFonts w:ascii="仿宋" w:hAnsi="仿宋" w:eastAsia="仿宋"/>
                <w:sz w:val="28"/>
                <w:szCs w:val="28"/>
              </w:rPr>
            </w:pPr>
            <w:r>
              <w:rPr>
                <w:rFonts w:hint="eastAsia" w:ascii="仿宋" w:hAnsi="仿宋" w:eastAsia="仿宋"/>
                <w:sz w:val="28"/>
                <w:szCs w:val="28"/>
              </w:rPr>
              <w:t>法规</w:t>
            </w:r>
          </w:p>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48"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通过本课程的学习使学生能比较系统的了解电子商务涉及的法律领域，掌握电子 商务法的调整对象、电子商务经营主体法律法规、电子商务商业行为法律规范和有关 电子商务法律基本原理、知识和应用技能，理解电子商务法律在电子商务交易当中的 重要性，全面了解电子商务法律发展的趋势，培养学生的电子商务和信息政策法律意 识，提高学生运用电子商务法律分析并解决电子商务实践中各种问题的能力。</w:t>
            </w:r>
          </w:p>
        </w:tc>
        <w:tc>
          <w:tcPr>
            <w:tcW w:w="1227" w:type="dxa"/>
            <w:vMerge w:val="restart"/>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tcPr>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仿宋" w:hAnsi="仿宋" w:eastAsia="仿宋"/>
                <w:sz w:val="28"/>
                <w:szCs w:val="28"/>
              </w:rPr>
            </w:pPr>
            <w:r>
              <w:rPr>
                <w:rFonts w:hint="eastAsia" w:ascii="仿宋" w:hAnsi="仿宋" w:eastAsia="仿宋"/>
                <w:sz w:val="28"/>
                <w:szCs w:val="28"/>
              </w:rPr>
              <w:t>及要求</w:t>
            </w:r>
          </w:p>
        </w:tc>
        <w:tc>
          <w:tcPr>
            <w:tcW w:w="5848"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本课程对电子商务法概述、电子合同、金融服务及电子支付法律法规、物流与供应链法律法规、电子商务消费者权益保护、电子商务纠纷解决、电子商务财税法律法规以及电子商务治理和监管等内容进行了系统的介绍。培养学成运用电子商务法律分析并解决电子商务实践中遇到的相关法律问题的能力。</w:t>
            </w:r>
          </w:p>
          <w:p>
            <w:pPr>
              <w:spacing w:line="264" w:lineRule="auto"/>
              <w:ind w:firstLine="480" w:firstLineChars="200"/>
              <w:rPr>
                <w:rFonts w:ascii="仿宋" w:hAnsi="仿宋" w:eastAsia="仿宋"/>
                <w:sz w:val="24"/>
                <w:szCs w:val="24"/>
              </w:rPr>
            </w:pPr>
          </w:p>
        </w:tc>
        <w:tc>
          <w:tcPr>
            <w:tcW w:w="1227" w:type="dxa"/>
            <w:vMerge w:val="continue"/>
            <w:vAlign w:val="center"/>
          </w:tcPr>
          <w:p>
            <w:pPr>
              <w:spacing w:line="264" w:lineRule="auto"/>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30" w:type="dxa"/>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课程名称</w:t>
            </w:r>
          </w:p>
        </w:tc>
        <w:tc>
          <w:tcPr>
            <w:tcW w:w="6463" w:type="dxa"/>
            <w:gridSpan w:val="2"/>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课程目标及主要教学内容和要求</w:t>
            </w:r>
          </w:p>
        </w:tc>
        <w:tc>
          <w:tcPr>
            <w:tcW w:w="1227" w:type="dxa"/>
            <w:vAlign w:val="center"/>
          </w:tcPr>
          <w:p>
            <w:pPr>
              <w:spacing w:line="0" w:lineRule="atLeast"/>
              <w:jc w:val="center"/>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830" w:type="dxa"/>
            <w:vMerge w:val="restart"/>
            <w:vAlign w:val="center"/>
          </w:tcPr>
          <w:p>
            <w:pPr>
              <w:snapToGrid w:val="0"/>
              <w:rPr>
                <w:rFonts w:ascii="仿宋" w:hAnsi="仿宋" w:eastAsia="仿宋"/>
                <w:sz w:val="28"/>
                <w:szCs w:val="28"/>
              </w:rPr>
            </w:pPr>
            <w:r>
              <w:rPr>
                <w:rFonts w:hint="eastAsia" w:ascii="仿宋" w:hAnsi="仿宋" w:eastAsia="仿宋"/>
                <w:sz w:val="28"/>
                <w:szCs w:val="28"/>
              </w:rPr>
              <w:t>网店</w:t>
            </w:r>
          </w:p>
          <w:p>
            <w:pPr>
              <w:snapToGrid w:val="0"/>
              <w:rPr>
                <w:rFonts w:ascii="仿宋" w:hAnsi="仿宋" w:eastAsia="仿宋"/>
                <w:sz w:val="28"/>
                <w:szCs w:val="28"/>
              </w:rPr>
            </w:pPr>
            <w:r>
              <w:rPr>
                <w:rFonts w:hint="eastAsia" w:ascii="仿宋" w:hAnsi="仿宋" w:eastAsia="仿宋"/>
                <w:sz w:val="28"/>
                <w:szCs w:val="28"/>
              </w:rPr>
              <w:t>运营</w:t>
            </w:r>
          </w:p>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48"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使学生了解网店运营的规范和流程，明确网店运营的核心工作内容，能独立完成网店整个交易过程，能美化网店页面，制作商品展示页面，能根据商品不同类型正确进行商品分类、编码等，提高商品卖点，能根据网店目标，选择合适的网络营销工具，推广店铺，做好客户服务，实现交易。</w:t>
            </w:r>
          </w:p>
        </w:tc>
        <w:tc>
          <w:tcPr>
            <w:tcW w:w="1227" w:type="dxa"/>
            <w:vMerge w:val="restart"/>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jc w:val="center"/>
        </w:trPr>
        <w:tc>
          <w:tcPr>
            <w:tcW w:w="830" w:type="dxa"/>
            <w:vMerge w:val="continue"/>
          </w:tcPr>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仿宋" w:hAnsi="仿宋" w:eastAsia="仿宋"/>
                <w:sz w:val="28"/>
                <w:szCs w:val="28"/>
              </w:rPr>
            </w:pPr>
            <w:r>
              <w:rPr>
                <w:rFonts w:hint="eastAsia" w:ascii="仿宋" w:hAnsi="仿宋" w:eastAsia="仿宋"/>
                <w:sz w:val="28"/>
                <w:szCs w:val="28"/>
              </w:rPr>
              <w:t>及要求</w:t>
            </w:r>
          </w:p>
        </w:tc>
        <w:tc>
          <w:tcPr>
            <w:tcW w:w="5848"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了解网店运营的规范与流程，明确网店运营的核心工作内容;能独立完成网店整个交易过程;能美化网店页面，制作商品展示页面;能根据不同商品类型正确进行商品分类、编码等，提炼商品卖点;能根据网店运营目标，选择合适的网络营销工具，推广店铺，做好客户服务，实现交易。</w:t>
            </w:r>
          </w:p>
          <w:p>
            <w:pPr>
              <w:spacing w:line="264" w:lineRule="auto"/>
              <w:ind w:firstLine="480" w:firstLineChars="200"/>
              <w:rPr>
                <w:rFonts w:ascii="仿宋" w:hAnsi="仿宋" w:eastAsia="仿宋"/>
                <w:sz w:val="24"/>
                <w:szCs w:val="24"/>
              </w:rPr>
            </w:pPr>
          </w:p>
        </w:tc>
        <w:tc>
          <w:tcPr>
            <w:tcW w:w="1227" w:type="dxa"/>
            <w:vMerge w:val="continue"/>
            <w:vAlign w:val="center"/>
          </w:tcPr>
          <w:p>
            <w:pPr>
              <w:spacing w:line="264" w:lineRule="auto"/>
              <w:ind w:firstLine="480" w:firstLineChars="200"/>
              <w:rPr>
                <w:rFonts w:ascii="仿宋" w:hAnsi="仿宋" w:eastAsia="仿宋"/>
                <w:sz w:val="24"/>
                <w:szCs w:val="24"/>
              </w:rPr>
            </w:pPr>
          </w:p>
        </w:tc>
      </w:tr>
    </w:tbl>
    <w:p>
      <w:pPr>
        <w:ind w:firstLine="480" w:firstLineChars="200"/>
        <w:rPr>
          <w:rFonts w:ascii="宋体" w:hAnsi="宋体" w:eastAsia="宋体" w:cs="宋体"/>
          <w:sz w:val="24"/>
          <w:szCs w:val="24"/>
        </w:rPr>
      </w:pPr>
    </w:p>
    <w:p>
      <w:pPr>
        <w:ind w:firstLine="562" w:firstLineChars="200"/>
        <w:rPr>
          <w:rFonts w:ascii="宋体" w:hAnsi="宋体" w:eastAsia="宋体" w:cs="宋体"/>
          <w:sz w:val="28"/>
          <w:szCs w:val="28"/>
        </w:rPr>
      </w:pPr>
      <w:r>
        <w:rPr>
          <w:rFonts w:hint="eastAsia" w:ascii="仿宋" w:hAnsi="仿宋" w:eastAsia="仿宋" w:cs="仿宋"/>
          <w:b/>
          <w:bCs/>
          <w:sz w:val="28"/>
          <w:szCs w:val="28"/>
        </w:rPr>
        <w:t>4.实践教学课程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615"/>
        <w:gridCol w:w="5848"/>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830" w:type="dxa"/>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课程名称</w:t>
            </w:r>
          </w:p>
        </w:tc>
        <w:tc>
          <w:tcPr>
            <w:tcW w:w="6463" w:type="dxa"/>
            <w:gridSpan w:val="2"/>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课程目标及主要教学内容和要求</w:t>
            </w:r>
          </w:p>
        </w:tc>
        <w:tc>
          <w:tcPr>
            <w:tcW w:w="1227" w:type="dxa"/>
            <w:vAlign w:val="center"/>
          </w:tcPr>
          <w:p>
            <w:pPr>
              <w:spacing w:line="0" w:lineRule="atLeast"/>
              <w:jc w:val="center"/>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jc w:val="center"/>
        </w:trPr>
        <w:tc>
          <w:tcPr>
            <w:tcW w:w="830" w:type="dxa"/>
            <w:vMerge w:val="restart"/>
            <w:vAlign w:val="center"/>
          </w:tcPr>
          <w:p>
            <w:pPr>
              <w:snapToGrid w:val="0"/>
              <w:rPr>
                <w:rFonts w:ascii="仿宋" w:hAnsi="仿宋" w:eastAsia="仿宋"/>
                <w:sz w:val="28"/>
                <w:szCs w:val="28"/>
              </w:rPr>
            </w:pPr>
            <w:r>
              <w:rPr>
                <w:rFonts w:hint="eastAsia" w:ascii="仿宋" w:hAnsi="仿宋" w:eastAsia="仿宋"/>
                <w:sz w:val="28"/>
                <w:szCs w:val="28"/>
              </w:rPr>
              <w:t>计算</w:t>
            </w:r>
          </w:p>
          <w:p>
            <w:pPr>
              <w:snapToGrid w:val="0"/>
              <w:rPr>
                <w:rFonts w:ascii="仿宋" w:hAnsi="仿宋" w:eastAsia="仿宋"/>
                <w:sz w:val="28"/>
                <w:szCs w:val="28"/>
              </w:rPr>
            </w:pPr>
            <w:r>
              <w:rPr>
                <w:rFonts w:hint="eastAsia" w:ascii="仿宋" w:hAnsi="仿宋" w:eastAsia="仿宋"/>
                <w:sz w:val="28"/>
                <w:szCs w:val="28"/>
              </w:rPr>
              <w:t>机应</w:t>
            </w:r>
          </w:p>
          <w:p>
            <w:pPr>
              <w:snapToGrid w:val="0"/>
              <w:rPr>
                <w:rFonts w:ascii="仿宋" w:hAnsi="仿宋" w:eastAsia="仿宋"/>
                <w:sz w:val="28"/>
                <w:szCs w:val="28"/>
              </w:rPr>
            </w:pPr>
            <w:r>
              <w:rPr>
                <w:rFonts w:hint="eastAsia" w:ascii="仿宋" w:hAnsi="仿宋" w:eastAsia="仿宋"/>
                <w:sz w:val="28"/>
                <w:szCs w:val="28"/>
              </w:rPr>
              <w:t>用基</w:t>
            </w:r>
          </w:p>
          <w:p>
            <w:pPr>
              <w:snapToGrid w:val="0"/>
              <w:rPr>
                <w:rFonts w:ascii="仿宋" w:hAnsi="仿宋" w:eastAsia="仿宋"/>
                <w:sz w:val="28"/>
                <w:szCs w:val="28"/>
              </w:rPr>
            </w:pPr>
            <w:r>
              <w:rPr>
                <w:rFonts w:hint="eastAsia" w:ascii="仿宋" w:hAnsi="仿宋" w:eastAsia="仿宋"/>
                <w:sz w:val="28"/>
                <w:szCs w:val="28"/>
              </w:rPr>
              <w:t>础实</w:t>
            </w:r>
          </w:p>
          <w:p>
            <w:pPr>
              <w:snapToGrid w:val="0"/>
              <w:rPr>
                <w:rFonts w:ascii="仿宋" w:hAnsi="仿宋" w:eastAsia="仿宋"/>
                <w:sz w:val="28"/>
                <w:szCs w:val="28"/>
              </w:rPr>
            </w:pPr>
            <w:r>
              <w:rPr>
                <w:rFonts w:hint="eastAsia" w:ascii="仿宋" w:hAnsi="仿宋" w:eastAsia="仿宋"/>
                <w:sz w:val="28"/>
                <w:szCs w:val="28"/>
              </w:rPr>
              <w:t>训</w:t>
            </w:r>
          </w:p>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48" w:type="dxa"/>
          </w:tcPr>
          <w:p>
            <w:pPr>
              <w:spacing w:line="264"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eastAsia="zh-Hans"/>
              </w:rPr>
              <w:t>.通过完成计算机应用基础实训</w:t>
            </w:r>
            <w:r>
              <w:rPr>
                <w:rFonts w:ascii="仿宋" w:hAnsi="仿宋" w:eastAsia="仿宋"/>
                <w:sz w:val="24"/>
                <w:szCs w:val="24"/>
                <w:lang w:eastAsia="zh-Hans"/>
              </w:rPr>
              <w:t>，</w:t>
            </w:r>
            <w:r>
              <w:rPr>
                <w:rFonts w:hint="eastAsia" w:ascii="仿宋" w:hAnsi="仿宋" w:eastAsia="仿宋"/>
                <w:sz w:val="24"/>
                <w:szCs w:val="24"/>
                <w:lang w:eastAsia="zh-Hans"/>
              </w:rPr>
              <w:t>能够</w:t>
            </w:r>
            <w:r>
              <w:rPr>
                <w:rFonts w:hint="eastAsia" w:ascii="仿宋" w:hAnsi="仿宋" w:eastAsia="仿宋"/>
                <w:sz w:val="24"/>
                <w:szCs w:val="24"/>
              </w:rPr>
              <w:t>检验学生的综合能力：除了理论知识，学生还需要具备一定的实践动手能力和操作能力。通过实训，学生可以将在</w:t>
            </w:r>
            <w:r>
              <w:rPr>
                <w:rFonts w:hint="eastAsia" w:ascii="仿宋" w:hAnsi="仿宋" w:eastAsia="仿宋"/>
                <w:sz w:val="24"/>
                <w:szCs w:val="24"/>
                <w:lang w:eastAsia="zh-Hans"/>
              </w:rPr>
              <w:t>学校</w:t>
            </w:r>
            <w:r>
              <w:rPr>
                <w:rFonts w:hint="eastAsia" w:ascii="仿宋" w:hAnsi="仿宋" w:eastAsia="仿宋"/>
                <w:sz w:val="24"/>
                <w:szCs w:val="24"/>
              </w:rPr>
              <w:t>所学的专业理论知识应用于实践中，从而加深对其认识和总结。</w:t>
            </w:r>
          </w:p>
          <w:p>
            <w:pPr>
              <w:spacing w:line="264" w:lineRule="auto"/>
              <w:ind w:firstLine="480" w:firstLineChars="200"/>
              <w:rPr>
                <w:rFonts w:ascii="仿宋" w:hAnsi="仿宋" w:eastAsia="仿宋"/>
                <w:sz w:val="24"/>
                <w:szCs w:val="24"/>
              </w:rPr>
            </w:pPr>
            <w:r>
              <w:rPr>
                <w:rFonts w:hint="eastAsia" w:ascii="仿宋" w:hAnsi="仿宋" w:eastAsia="仿宋"/>
                <w:sz w:val="24"/>
                <w:szCs w:val="24"/>
              </w:rPr>
              <w:t>2. 实现专业与实际的接轨：通过实训，学生可以更好地了解计算机信息技术的基本知识、计算机系统组成及功能以及信息的表现形式，多媒体等技术基本概念，使他们能够更好地将所学知识运用到实际工作中。</w:t>
            </w:r>
          </w:p>
          <w:p>
            <w:pPr>
              <w:spacing w:line="264" w:lineRule="auto"/>
              <w:ind w:firstLine="480" w:firstLineChars="200"/>
              <w:rPr>
                <w:rFonts w:ascii="仿宋" w:hAnsi="仿宋" w:eastAsia="仿宋"/>
                <w:sz w:val="24"/>
                <w:szCs w:val="24"/>
              </w:rPr>
            </w:pPr>
            <w:r>
              <w:rPr>
                <w:rFonts w:hint="eastAsia" w:ascii="仿宋" w:hAnsi="仿宋" w:eastAsia="仿宋"/>
                <w:sz w:val="24"/>
                <w:szCs w:val="24"/>
              </w:rPr>
              <w:t>3. 提升学生的技能水平：通过实训，学生可以掌握Windows的基本操作方法，以及Word、Excel、Powerpoint等办公软件的使用方法。这些技能在今后的工作和学习中都将发挥重要作用。</w:t>
            </w:r>
          </w:p>
          <w:p>
            <w:pPr>
              <w:spacing w:line="264" w:lineRule="auto"/>
              <w:ind w:firstLine="480" w:firstLineChars="200"/>
              <w:rPr>
                <w:rFonts w:ascii="仿宋" w:hAnsi="仿宋" w:eastAsia="仿宋"/>
                <w:sz w:val="24"/>
                <w:szCs w:val="24"/>
              </w:rPr>
            </w:pPr>
            <w:r>
              <w:rPr>
                <w:rFonts w:hint="eastAsia" w:ascii="仿宋" w:hAnsi="仿宋" w:eastAsia="仿宋"/>
                <w:sz w:val="24"/>
                <w:szCs w:val="24"/>
              </w:rPr>
              <w:t>4. 培养学生的团队协作能力：实训过程中，学生将有机会接触到社会，学会与人相处和团结协作，这对于他们今后在职场上的发展非常重要。</w:t>
            </w:r>
          </w:p>
        </w:tc>
        <w:tc>
          <w:tcPr>
            <w:tcW w:w="1227" w:type="dxa"/>
            <w:vMerge w:val="restart"/>
            <w:vAlign w:val="center"/>
          </w:tcPr>
          <w:p>
            <w:pPr>
              <w:spacing w:line="264" w:lineRule="auto"/>
              <w:ind w:firstLine="480" w:firstLineChars="200"/>
              <w:jc w:val="center"/>
              <w:rPr>
                <w:rFonts w:ascii="仿宋" w:hAnsi="仿宋" w:eastAsia="仿宋"/>
                <w:sz w:val="24"/>
                <w:szCs w:val="24"/>
              </w:rPr>
            </w:pPr>
            <w:r>
              <w:rPr>
                <w:rFonts w:hint="eastAsia" w:ascii="仿宋" w:hAnsi="仿宋" w:eastAsia="仿宋"/>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tcPr>
          <w:p>
            <w:pPr>
              <w:rPr>
                <w:rFonts w:ascii="宋体" w:hAnsi="宋体" w:eastAsia="宋体" w:cs="宋体"/>
                <w:b/>
                <w:bCs/>
                <w:color w:val="0000FF"/>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宋体" w:hAnsi="宋体" w:eastAsia="宋体" w:cs="宋体"/>
                <w:sz w:val="28"/>
                <w:szCs w:val="28"/>
              </w:rPr>
            </w:pPr>
            <w:r>
              <w:rPr>
                <w:rFonts w:hint="eastAsia" w:ascii="仿宋" w:hAnsi="仿宋" w:eastAsia="仿宋"/>
                <w:sz w:val="28"/>
                <w:szCs w:val="28"/>
              </w:rPr>
              <w:t>及要求</w:t>
            </w:r>
          </w:p>
          <w:p>
            <w:pPr>
              <w:jc w:val="center"/>
              <w:rPr>
                <w:rFonts w:ascii="宋体" w:hAnsi="宋体" w:eastAsia="宋体" w:cs="宋体"/>
                <w:b/>
                <w:bCs/>
                <w:color w:val="0000FF"/>
                <w:sz w:val="28"/>
                <w:szCs w:val="28"/>
              </w:rPr>
            </w:pPr>
          </w:p>
        </w:tc>
        <w:tc>
          <w:tcPr>
            <w:tcW w:w="5848" w:type="dxa"/>
          </w:tcPr>
          <w:p>
            <w:pPr>
              <w:spacing w:line="264"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eastAsia="zh-Hans"/>
              </w:rPr>
              <w:t>.</w:t>
            </w:r>
            <w:r>
              <w:rPr>
                <w:rFonts w:hint="eastAsia" w:ascii="仿宋" w:hAnsi="仿宋" w:eastAsia="仿宋"/>
                <w:sz w:val="24"/>
                <w:szCs w:val="24"/>
              </w:rPr>
              <w:t>理解和掌握计算机的基本概念、工作原理和组成结构。掌握计算机硬件和软件的基本分类和功能。熟悉计算机的数制系统和二进制运算。</w:t>
            </w:r>
            <w:r>
              <w:rPr>
                <w:rFonts w:hint="eastAsia" w:ascii="仿宋" w:hAnsi="仿宋" w:eastAsia="仿宋"/>
                <w:sz w:val="24"/>
                <w:szCs w:val="24"/>
                <w:lang w:eastAsia="zh-Hans"/>
              </w:rPr>
              <w:t>要求</w:t>
            </w:r>
            <w:r>
              <w:rPr>
                <w:rFonts w:hint="eastAsia" w:ascii="仿宋" w:hAnsi="仿宋" w:eastAsia="仿宋"/>
                <w:sz w:val="24"/>
                <w:szCs w:val="24"/>
              </w:rPr>
              <w:t>培养学生对计算机系统的基本认知和操作能力。</w:t>
            </w:r>
          </w:p>
          <w:p>
            <w:pPr>
              <w:spacing w:line="264"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lang w:eastAsia="zh-Hans"/>
              </w:rPr>
              <w:t>.</w:t>
            </w:r>
            <w:r>
              <w:rPr>
                <w:rFonts w:hint="eastAsia" w:ascii="仿宋" w:hAnsi="仿宋" w:eastAsia="仿宋"/>
                <w:sz w:val="24"/>
                <w:szCs w:val="24"/>
              </w:rPr>
              <w:t>熟练掌握常见的操作系统及其基本操作</w:t>
            </w:r>
            <w:r>
              <w:rPr>
                <w:rFonts w:ascii="仿宋" w:hAnsi="仿宋" w:eastAsia="仿宋"/>
                <w:sz w:val="24"/>
                <w:szCs w:val="24"/>
              </w:rPr>
              <w:t>，</w:t>
            </w:r>
            <w:r>
              <w:rPr>
                <w:rFonts w:hint="eastAsia" w:ascii="仿宋" w:hAnsi="仿宋" w:eastAsia="仿宋"/>
                <w:sz w:val="24"/>
                <w:szCs w:val="24"/>
              </w:rPr>
              <w:t>深入理解文件和文件夹的概念及操作，包括创建、删除、移动、复制等。熟悉操作系统的常用设置和附件工具，如计算器、记事本等。</w:t>
            </w:r>
            <w:r>
              <w:rPr>
                <w:rFonts w:hint="eastAsia" w:ascii="仿宋" w:hAnsi="仿宋" w:eastAsia="仿宋"/>
                <w:sz w:val="24"/>
                <w:szCs w:val="24"/>
                <w:lang w:eastAsia="zh-Hans"/>
              </w:rPr>
              <w:t>主要培养学生</w:t>
            </w:r>
            <w:r>
              <w:rPr>
                <w:rFonts w:hint="eastAsia" w:ascii="仿宋" w:hAnsi="仿宋" w:eastAsia="仿宋"/>
                <w:sz w:val="24"/>
                <w:szCs w:val="24"/>
              </w:rPr>
              <w:t>良好的文件管理和分类习惯。</w:t>
            </w:r>
          </w:p>
          <w:p>
            <w:pPr>
              <w:spacing w:line="264"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文字处理与文档编辑</w:t>
            </w:r>
            <w:r>
              <w:rPr>
                <w:rFonts w:ascii="仿宋" w:hAnsi="仿宋" w:eastAsia="仿宋"/>
                <w:sz w:val="24"/>
                <w:szCs w:val="24"/>
              </w:rPr>
              <w:t>，</w:t>
            </w:r>
            <w:r>
              <w:rPr>
                <w:rFonts w:hint="eastAsia" w:ascii="仿宋" w:hAnsi="仿宋" w:eastAsia="仿宋"/>
                <w:sz w:val="24"/>
                <w:szCs w:val="24"/>
              </w:rPr>
              <w:t>掌握文字处理的基本概念和文档编辑的基本流程。熟练掌握常见的文字处理软件，如 Word</w:t>
            </w:r>
            <w:r>
              <w:rPr>
                <w:rFonts w:ascii="仿宋" w:hAnsi="仿宋" w:eastAsia="仿宋"/>
                <w:sz w:val="24"/>
                <w:szCs w:val="24"/>
              </w:rPr>
              <w:t>，</w:t>
            </w:r>
            <w:r>
              <w:rPr>
                <w:rFonts w:hint="eastAsia" w:ascii="仿宋" w:hAnsi="仿宋" w:eastAsia="仿宋"/>
                <w:sz w:val="24"/>
                <w:szCs w:val="24"/>
              </w:rPr>
              <w:t>熟悉文档的排版、格式化、审阅和打印输出。</w:t>
            </w:r>
            <w:r>
              <w:rPr>
                <w:rFonts w:hint="eastAsia" w:ascii="仿宋" w:hAnsi="仿宋" w:eastAsia="仿宋"/>
                <w:sz w:val="24"/>
                <w:szCs w:val="24"/>
                <w:lang w:eastAsia="zh-Hans"/>
              </w:rPr>
              <w:t>主要</w:t>
            </w:r>
            <w:r>
              <w:rPr>
                <w:rFonts w:hint="eastAsia" w:ascii="仿宋" w:hAnsi="仿宋" w:eastAsia="仿宋"/>
                <w:sz w:val="24"/>
                <w:szCs w:val="24"/>
              </w:rPr>
              <w:t>培养学生良好的文档编辑和排版习惯。</w:t>
            </w:r>
          </w:p>
          <w:p>
            <w:pPr>
              <w:spacing w:line="264" w:lineRule="auto"/>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lang w:eastAsia="zh-Hans"/>
              </w:rPr>
              <w:t>.</w:t>
            </w:r>
            <w:r>
              <w:rPr>
                <w:rFonts w:hint="eastAsia" w:ascii="仿宋" w:hAnsi="仿宋" w:eastAsia="仿宋"/>
                <w:sz w:val="24"/>
                <w:szCs w:val="24"/>
              </w:rPr>
              <w:t>电子表格与数据处理</w:t>
            </w:r>
            <w:r>
              <w:rPr>
                <w:rFonts w:ascii="仿宋" w:hAnsi="仿宋" w:eastAsia="仿宋"/>
                <w:sz w:val="24"/>
                <w:szCs w:val="24"/>
              </w:rPr>
              <w:t>，</w:t>
            </w:r>
            <w:r>
              <w:rPr>
                <w:rFonts w:hint="eastAsia" w:ascii="仿宋" w:hAnsi="仿宋" w:eastAsia="仿宋"/>
                <w:sz w:val="24"/>
                <w:szCs w:val="24"/>
              </w:rPr>
              <w:t>掌握电子表格的基本概念和数据处理的基本流程。熟练掌握常见的电子表格软件，如Excel。熟悉电子表格中的数据输入、编辑、计算、排序、筛选和图表表示等操作。</w:t>
            </w:r>
            <w:r>
              <w:rPr>
                <w:rFonts w:hint="eastAsia" w:ascii="仿宋" w:hAnsi="仿宋" w:eastAsia="仿宋"/>
                <w:sz w:val="24"/>
                <w:szCs w:val="24"/>
                <w:lang w:eastAsia="zh-Hans"/>
              </w:rPr>
              <w:t>主要</w:t>
            </w:r>
            <w:r>
              <w:rPr>
                <w:rFonts w:hint="eastAsia" w:ascii="仿宋" w:hAnsi="仿宋" w:eastAsia="仿宋"/>
                <w:sz w:val="24"/>
                <w:szCs w:val="24"/>
              </w:rPr>
              <w:t>培养学生处理和分析数据的能力。</w:t>
            </w:r>
          </w:p>
          <w:p>
            <w:pPr>
              <w:spacing w:line="264" w:lineRule="auto"/>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lang w:eastAsia="zh-Hans"/>
              </w:rPr>
              <w:t>.</w:t>
            </w:r>
            <w:r>
              <w:rPr>
                <w:rFonts w:hint="eastAsia" w:ascii="仿宋" w:hAnsi="仿宋" w:eastAsia="仿宋"/>
                <w:sz w:val="24"/>
                <w:szCs w:val="24"/>
              </w:rPr>
              <w:t>演示文稿与幻灯片制作</w:t>
            </w:r>
            <w:r>
              <w:rPr>
                <w:rFonts w:ascii="仿宋" w:hAnsi="仿宋" w:eastAsia="仿宋"/>
                <w:sz w:val="24"/>
                <w:szCs w:val="24"/>
              </w:rPr>
              <w:t>，</w:t>
            </w:r>
            <w:r>
              <w:rPr>
                <w:rFonts w:hint="eastAsia" w:ascii="仿宋" w:hAnsi="仿宋" w:eastAsia="仿宋"/>
                <w:sz w:val="24"/>
                <w:szCs w:val="24"/>
              </w:rPr>
              <w:t>掌握演示文稿的基本概念和制作流程。</w:t>
            </w:r>
            <w:r>
              <w:rPr>
                <w:rFonts w:hint="eastAsia" w:ascii="仿宋" w:hAnsi="仿宋" w:eastAsia="仿宋"/>
                <w:sz w:val="24"/>
                <w:szCs w:val="24"/>
                <w:lang w:eastAsia="zh-Hans"/>
              </w:rPr>
              <w:t>如</w:t>
            </w:r>
            <w:r>
              <w:rPr>
                <w:rFonts w:hint="eastAsia" w:ascii="仿宋" w:hAnsi="仿宋" w:eastAsia="仿宋"/>
                <w:sz w:val="24"/>
                <w:szCs w:val="24"/>
              </w:rPr>
              <w:t>PowerPoint</w:t>
            </w:r>
            <w:r>
              <w:rPr>
                <w:rFonts w:ascii="仿宋" w:hAnsi="仿宋" w:eastAsia="仿宋"/>
                <w:sz w:val="24"/>
                <w:szCs w:val="24"/>
              </w:rPr>
              <w:t>，</w:t>
            </w:r>
            <w:r>
              <w:rPr>
                <w:rFonts w:hint="eastAsia" w:ascii="仿宋" w:hAnsi="仿宋" w:eastAsia="仿宋"/>
                <w:sz w:val="24"/>
                <w:szCs w:val="24"/>
              </w:rPr>
              <w:t>熟悉幻灯片的版式设计、动画效果添加、演示技巧等操作。</w:t>
            </w:r>
            <w:r>
              <w:rPr>
                <w:rFonts w:hint="eastAsia" w:ascii="仿宋" w:hAnsi="仿宋" w:eastAsia="仿宋"/>
                <w:sz w:val="24"/>
                <w:szCs w:val="24"/>
                <w:lang w:eastAsia="zh-Hans"/>
              </w:rPr>
              <w:t>主要</w:t>
            </w:r>
            <w:r>
              <w:rPr>
                <w:rFonts w:hint="eastAsia" w:ascii="仿宋" w:hAnsi="仿宋" w:eastAsia="仿宋"/>
                <w:sz w:val="24"/>
                <w:szCs w:val="24"/>
              </w:rPr>
              <w:t>培养学生制作高质量演示文稿的能力。</w:t>
            </w:r>
          </w:p>
          <w:p>
            <w:pPr>
              <w:spacing w:line="264" w:lineRule="auto"/>
              <w:ind w:firstLine="480" w:firstLineChars="200"/>
              <w:rPr>
                <w:rFonts w:ascii="仿宋" w:hAnsi="仿宋" w:eastAsia="仿宋"/>
                <w:sz w:val="24"/>
                <w:szCs w:val="24"/>
              </w:rPr>
            </w:pPr>
            <w:r>
              <w:rPr>
                <w:rFonts w:hint="eastAsia" w:ascii="仿宋" w:hAnsi="仿宋" w:eastAsia="仿宋"/>
                <w:sz w:val="24"/>
                <w:szCs w:val="24"/>
              </w:rPr>
              <w:t>计算机应用已经成为了现代人必须掌握的一项技能，通过系统的学习和实践，学生可以全面提高自己的计算机应用能力，为未来的学习和工作打下坚实的基础。</w:t>
            </w:r>
          </w:p>
        </w:tc>
        <w:tc>
          <w:tcPr>
            <w:tcW w:w="1227" w:type="dxa"/>
            <w:vMerge w:val="continue"/>
          </w:tcPr>
          <w:p>
            <w:pPr>
              <w:spacing w:line="264" w:lineRule="auto"/>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30" w:type="dxa"/>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课程名称</w:t>
            </w:r>
          </w:p>
        </w:tc>
        <w:tc>
          <w:tcPr>
            <w:tcW w:w="6463" w:type="dxa"/>
            <w:gridSpan w:val="2"/>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课程目标及主要教学内容和要求</w:t>
            </w:r>
          </w:p>
        </w:tc>
        <w:tc>
          <w:tcPr>
            <w:tcW w:w="1227" w:type="dxa"/>
            <w:vAlign w:val="center"/>
          </w:tcPr>
          <w:p>
            <w:pPr>
              <w:spacing w:line="0" w:lineRule="atLeast"/>
              <w:jc w:val="center"/>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30" w:type="dxa"/>
            <w:vMerge w:val="restart"/>
            <w:vAlign w:val="center"/>
          </w:tcPr>
          <w:p>
            <w:pPr>
              <w:snapToGrid w:val="0"/>
              <w:rPr>
                <w:rFonts w:ascii="仿宋" w:hAnsi="仿宋" w:eastAsia="仿宋"/>
                <w:sz w:val="28"/>
                <w:szCs w:val="28"/>
              </w:rPr>
            </w:pPr>
            <w:r>
              <w:rPr>
                <w:rFonts w:hint="eastAsia" w:ascii="仿宋" w:hAnsi="仿宋" w:eastAsia="仿宋"/>
                <w:sz w:val="28"/>
                <w:szCs w:val="28"/>
              </w:rPr>
              <w:t>客户</w:t>
            </w:r>
          </w:p>
          <w:p>
            <w:pPr>
              <w:snapToGrid w:val="0"/>
              <w:rPr>
                <w:rFonts w:ascii="仿宋" w:hAnsi="仿宋" w:eastAsia="仿宋"/>
                <w:sz w:val="28"/>
                <w:szCs w:val="28"/>
              </w:rPr>
            </w:pPr>
            <w:r>
              <w:rPr>
                <w:rFonts w:hint="eastAsia" w:ascii="仿宋" w:hAnsi="仿宋" w:eastAsia="仿宋"/>
                <w:sz w:val="28"/>
                <w:szCs w:val="28"/>
              </w:rPr>
              <w:t>服务</w:t>
            </w:r>
          </w:p>
          <w:p>
            <w:pPr>
              <w:snapToGrid w:val="0"/>
              <w:rPr>
                <w:rFonts w:ascii="仿宋" w:hAnsi="仿宋" w:eastAsia="仿宋"/>
                <w:sz w:val="28"/>
                <w:szCs w:val="28"/>
              </w:rPr>
            </w:pPr>
            <w:r>
              <w:rPr>
                <w:rFonts w:hint="eastAsia" w:ascii="仿宋" w:hAnsi="仿宋" w:eastAsia="仿宋"/>
                <w:sz w:val="28"/>
                <w:szCs w:val="28"/>
              </w:rPr>
              <w:t>实训</w:t>
            </w:r>
          </w:p>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48" w:type="dxa"/>
          </w:tcPr>
          <w:p>
            <w:pPr>
              <w:spacing w:line="264" w:lineRule="auto"/>
              <w:ind w:firstLine="480" w:firstLineChars="200"/>
              <w:rPr>
                <w:rFonts w:ascii="仿宋" w:hAnsi="仿宋" w:eastAsia="仿宋"/>
                <w:sz w:val="24"/>
                <w:szCs w:val="24"/>
              </w:rPr>
            </w:pPr>
            <w:r>
              <w:rPr>
                <w:rFonts w:hint="eastAsia" w:ascii="仿宋" w:hAnsi="仿宋" w:eastAsia="仿宋"/>
                <w:sz w:val="24"/>
                <w:szCs w:val="24"/>
              </w:rPr>
              <w:t>1.通过实训课程，学生将了解和掌握基本的客户服务理念和技巧，包括客户需求的识别、客户关系的维护以及客户问题的解决等。</w:t>
            </w:r>
          </w:p>
          <w:p>
            <w:pPr>
              <w:spacing w:line="264" w:lineRule="auto"/>
              <w:ind w:firstLine="480" w:firstLineChars="200"/>
              <w:rPr>
                <w:rFonts w:ascii="仿宋" w:hAnsi="仿宋" w:eastAsia="仿宋"/>
                <w:sz w:val="24"/>
                <w:szCs w:val="24"/>
              </w:rPr>
            </w:pPr>
            <w:r>
              <w:rPr>
                <w:rFonts w:hint="eastAsia" w:ascii="仿宋" w:hAnsi="仿宋" w:eastAsia="仿宋"/>
                <w:sz w:val="24"/>
                <w:szCs w:val="24"/>
              </w:rPr>
              <w:t>2.提高学生客户服务技能</w:t>
            </w:r>
            <w:r>
              <w:rPr>
                <w:rFonts w:ascii="仿宋" w:hAnsi="仿宋" w:eastAsia="仿宋"/>
                <w:sz w:val="24"/>
                <w:szCs w:val="24"/>
              </w:rPr>
              <w:t>，</w:t>
            </w:r>
            <w:r>
              <w:rPr>
                <w:rFonts w:hint="eastAsia" w:ascii="仿宋" w:hAnsi="仿宋" w:eastAsia="仿宋"/>
                <w:sz w:val="24"/>
                <w:szCs w:val="24"/>
              </w:rPr>
              <w:t>与客户进行有效的沟通。</w:t>
            </w:r>
          </w:p>
          <w:p>
            <w:pPr>
              <w:spacing w:line="264" w:lineRule="auto"/>
              <w:ind w:firstLine="480" w:firstLineChars="200"/>
              <w:rPr>
                <w:rFonts w:ascii="仿宋" w:hAnsi="仿宋" w:eastAsia="仿宋"/>
                <w:sz w:val="24"/>
                <w:szCs w:val="24"/>
              </w:rPr>
            </w:pPr>
            <w:r>
              <w:rPr>
                <w:rFonts w:hint="eastAsia" w:ascii="仿宋" w:hAnsi="仿宋" w:eastAsia="仿宋"/>
                <w:sz w:val="24"/>
                <w:szCs w:val="24"/>
              </w:rPr>
              <w:t>3.培养</w:t>
            </w:r>
            <w:r>
              <w:rPr>
                <w:rFonts w:hint="eastAsia" w:ascii="仿宋" w:hAnsi="仿宋" w:eastAsia="仿宋"/>
                <w:sz w:val="24"/>
                <w:szCs w:val="24"/>
                <w:lang w:eastAsia="zh-Hans"/>
              </w:rPr>
              <w:t>学生</w:t>
            </w:r>
            <w:r>
              <w:rPr>
                <w:rFonts w:hint="eastAsia" w:ascii="仿宋" w:hAnsi="仿宋" w:eastAsia="仿宋"/>
                <w:sz w:val="24"/>
                <w:szCs w:val="24"/>
              </w:rPr>
              <w:t>团队协作能力</w:t>
            </w:r>
            <w:r>
              <w:rPr>
                <w:rFonts w:ascii="仿宋" w:hAnsi="仿宋" w:eastAsia="仿宋"/>
                <w:sz w:val="24"/>
                <w:szCs w:val="24"/>
              </w:rPr>
              <w:t>，</w:t>
            </w:r>
            <w:r>
              <w:rPr>
                <w:rFonts w:hint="eastAsia" w:ascii="仿宋" w:hAnsi="仿宋" w:eastAsia="仿宋"/>
                <w:sz w:val="24"/>
                <w:szCs w:val="24"/>
              </w:rPr>
              <w:t>学生将学习如何在团队中发挥自己的作用，提高团队协作能力。</w:t>
            </w:r>
          </w:p>
          <w:p>
            <w:pPr>
              <w:spacing w:line="264" w:lineRule="auto"/>
              <w:ind w:firstLine="480" w:firstLineChars="200"/>
              <w:rPr>
                <w:rFonts w:ascii="仿宋" w:hAnsi="仿宋" w:eastAsia="仿宋"/>
                <w:sz w:val="24"/>
                <w:szCs w:val="24"/>
              </w:rPr>
            </w:pPr>
            <w:r>
              <w:rPr>
                <w:rFonts w:hint="eastAsia" w:ascii="仿宋" w:hAnsi="仿宋" w:eastAsia="仿宋"/>
                <w:sz w:val="24"/>
                <w:szCs w:val="24"/>
              </w:rPr>
              <w:t>4.增强</w:t>
            </w:r>
            <w:r>
              <w:rPr>
                <w:rFonts w:hint="eastAsia" w:ascii="仿宋" w:hAnsi="仿宋" w:eastAsia="仿宋"/>
                <w:sz w:val="24"/>
                <w:szCs w:val="24"/>
                <w:lang w:eastAsia="zh-Hans"/>
              </w:rPr>
              <w:t>学生</w:t>
            </w:r>
            <w:r>
              <w:rPr>
                <w:rFonts w:hint="eastAsia" w:ascii="仿宋" w:hAnsi="仿宋" w:eastAsia="仿宋"/>
                <w:sz w:val="24"/>
                <w:szCs w:val="24"/>
              </w:rPr>
              <w:t>心理素质和应对能力</w:t>
            </w:r>
            <w:r>
              <w:rPr>
                <w:rFonts w:ascii="仿宋" w:hAnsi="仿宋" w:eastAsia="仿宋"/>
                <w:sz w:val="24"/>
                <w:szCs w:val="24"/>
              </w:rPr>
              <w:t>，</w:t>
            </w:r>
            <w:r>
              <w:rPr>
                <w:rFonts w:hint="eastAsia" w:ascii="仿宋" w:hAnsi="仿宋" w:eastAsia="仿宋"/>
                <w:sz w:val="24"/>
                <w:szCs w:val="24"/>
              </w:rPr>
              <w:t>面对客户的各种问题和需求</w:t>
            </w:r>
            <w:r>
              <w:rPr>
                <w:rFonts w:ascii="仿宋" w:hAnsi="仿宋" w:eastAsia="仿宋"/>
                <w:sz w:val="24"/>
                <w:szCs w:val="24"/>
              </w:rPr>
              <w:t>，</w:t>
            </w:r>
            <w:r>
              <w:rPr>
                <w:rFonts w:hint="eastAsia" w:ascii="仿宋" w:hAnsi="仿宋" w:eastAsia="仿宋"/>
                <w:sz w:val="24"/>
                <w:szCs w:val="24"/>
              </w:rPr>
              <w:t>实训课程</w:t>
            </w:r>
            <w:r>
              <w:rPr>
                <w:rFonts w:hint="eastAsia" w:ascii="仿宋" w:hAnsi="仿宋" w:eastAsia="仿宋"/>
                <w:sz w:val="24"/>
                <w:szCs w:val="24"/>
                <w:lang w:eastAsia="zh-Hans"/>
              </w:rPr>
              <w:t>将</w:t>
            </w:r>
            <w:r>
              <w:rPr>
                <w:rFonts w:hint="eastAsia" w:ascii="仿宋" w:hAnsi="仿宋" w:eastAsia="仿宋"/>
                <w:sz w:val="24"/>
                <w:szCs w:val="24"/>
              </w:rPr>
              <w:t>帮助学生增强心理素质和应对能力。</w:t>
            </w:r>
          </w:p>
          <w:p>
            <w:pPr>
              <w:spacing w:line="264" w:lineRule="auto"/>
              <w:ind w:firstLine="480" w:firstLineChars="200"/>
              <w:rPr>
                <w:rFonts w:ascii="仿宋" w:hAnsi="仿宋" w:eastAsia="仿宋"/>
                <w:sz w:val="24"/>
                <w:szCs w:val="24"/>
              </w:rPr>
            </w:pPr>
            <w:r>
              <w:rPr>
                <w:rFonts w:hint="eastAsia" w:ascii="仿宋" w:hAnsi="仿宋" w:eastAsia="仿宋"/>
                <w:sz w:val="24"/>
                <w:szCs w:val="24"/>
              </w:rPr>
              <w:t>5.培养</w:t>
            </w:r>
            <w:r>
              <w:rPr>
                <w:rFonts w:hint="eastAsia" w:ascii="仿宋" w:hAnsi="仿宋" w:eastAsia="仿宋"/>
                <w:sz w:val="24"/>
                <w:szCs w:val="24"/>
                <w:lang w:eastAsia="zh-Hans"/>
              </w:rPr>
              <w:t>学生</w:t>
            </w:r>
            <w:r>
              <w:rPr>
                <w:rFonts w:hint="eastAsia" w:ascii="仿宋" w:hAnsi="仿宋" w:eastAsia="仿宋"/>
                <w:sz w:val="24"/>
                <w:szCs w:val="24"/>
              </w:rPr>
              <w:t>良好的职业道德素养</w:t>
            </w:r>
            <w:r>
              <w:rPr>
                <w:rFonts w:ascii="仿宋" w:hAnsi="仿宋" w:eastAsia="仿宋"/>
                <w:sz w:val="24"/>
                <w:szCs w:val="24"/>
              </w:rPr>
              <w:t>，</w:t>
            </w:r>
            <w:r>
              <w:rPr>
                <w:rFonts w:hint="eastAsia" w:ascii="仿宋" w:hAnsi="仿宋" w:eastAsia="仿宋"/>
                <w:sz w:val="24"/>
                <w:szCs w:val="24"/>
                <w:lang w:eastAsia="zh-Hans"/>
              </w:rPr>
              <w:t>其中</w:t>
            </w:r>
            <w:r>
              <w:rPr>
                <w:rFonts w:hint="eastAsia" w:ascii="仿宋" w:hAnsi="仿宋" w:eastAsia="仿宋"/>
                <w:sz w:val="24"/>
                <w:szCs w:val="24"/>
              </w:rPr>
              <w:t>包括责任心、耐心、细心、热情等。实训课程将注重培养学生的这些素质，帮助他们树立良好的职业形象。</w:t>
            </w:r>
          </w:p>
          <w:p>
            <w:pPr>
              <w:spacing w:line="264" w:lineRule="auto"/>
              <w:ind w:firstLine="480" w:firstLineChars="200"/>
              <w:rPr>
                <w:rFonts w:ascii="仿宋" w:hAnsi="仿宋" w:eastAsia="仿宋"/>
                <w:sz w:val="24"/>
                <w:szCs w:val="24"/>
              </w:rPr>
            </w:pPr>
            <w:r>
              <w:rPr>
                <w:rFonts w:hint="eastAsia" w:ascii="仿宋" w:hAnsi="仿宋" w:eastAsia="仿宋"/>
                <w:sz w:val="24"/>
                <w:szCs w:val="24"/>
              </w:rPr>
              <w:t>6.掌握沟通技巧：良好的沟通技巧是客服工作中不可或缺的一部分。实训课程将帮助学生提升沟通技巧，包括语言表达、倾听、回应等技巧。</w:t>
            </w:r>
          </w:p>
          <w:p>
            <w:pPr>
              <w:spacing w:line="264" w:lineRule="auto"/>
              <w:ind w:firstLine="480" w:firstLineChars="200"/>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.提升</w:t>
            </w:r>
            <w:r>
              <w:rPr>
                <w:rFonts w:hint="eastAsia" w:ascii="仿宋" w:hAnsi="仿宋" w:eastAsia="仿宋"/>
                <w:sz w:val="24"/>
                <w:szCs w:val="24"/>
                <w:lang w:eastAsia="zh-Hans"/>
              </w:rPr>
              <w:t>学生的</w:t>
            </w:r>
            <w:r>
              <w:rPr>
                <w:rFonts w:hint="eastAsia" w:ascii="仿宋" w:hAnsi="仿宋" w:eastAsia="仿宋"/>
                <w:sz w:val="24"/>
                <w:szCs w:val="24"/>
              </w:rPr>
              <w:t>职业素养和综合素质</w:t>
            </w:r>
            <w:r>
              <w:rPr>
                <w:rFonts w:ascii="仿宋" w:hAnsi="仿宋" w:eastAsia="仿宋"/>
                <w:sz w:val="24"/>
                <w:szCs w:val="24"/>
              </w:rPr>
              <w:t>，</w:t>
            </w:r>
            <w:r>
              <w:rPr>
                <w:rFonts w:hint="eastAsia" w:ascii="仿宋" w:hAnsi="仿宋" w:eastAsia="仿宋"/>
                <w:sz w:val="24"/>
                <w:szCs w:val="24"/>
              </w:rPr>
              <w:t>包括语言表达、沟通能力、组织协调能力、计算机操作能力等</w:t>
            </w:r>
            <w:r>
              <w:rPr>
                <w:rFonts w:ascii="仿宋" w:hAnsi="仿宋" w:eastAsia="仿宋"/>
                <w:sz w:val="24"/>
                <w:szCs w:val="24"/>
              </w:rPr>
              <w:t>，</w:t>
            </w:r>
            <w:r>
              <w:rPr>
                <w:rFonts w:hint="eastAsia" w:ascii="仿宋" w:hAnsi="仿宋" w:eastAsia="仿宋"/>
                <w:sz w:val="24"/>
                <w:szCs w:val="24"/>
              </w:rPr>
              <w:t>为他们今后的工作奠定基础。</w:t>
            </w:r>
          </w:p>
          <w:p>
            <w:pPr>
              <w:spacing w:line="264" w:lineRule="auto"/>
              <w:ind w:firstLine="480" w:firstLineChars="200"/>
              <w:rPr>
                <w:rFonts w:ascii="仿宋" w:hAnsi="仿宋" w:eastAsia="仿宋"/>
                <w:sz w:val="24"/>
                <w:szCs w:val="24"/>
              </w:rPr>
            </w:pPr>
            <w:r>
              <w:rPr>
                <w:rFonts w:hint="eastAsia" w:ascii="仿宋" w:hAnsi="仿宋" w:eastAsia="仿宋"/>
                <w:sz w:val="24"/>
                <w:szCs w:val="24"/>
              </w:rPr>
              <w:t>客户服务实训从多方面提高学生的技能和素质，以便更好地适应企业客户服务工作的需求。通过培养可以为学生打下坚实的基础，帮助他们更好地发展职业生涯。</w:t>
            </w:r>
          </w:p>
        </w:tc>
        <w:tc>
          <w:tcPr>
            <w:tcW w:w="1227" w:type="dxa"/>
            <w:vMerge w:val="restart"/>
            <w:vAlign w:val="center"/>
          </w:tcPr>
          <w:p>
            <w:pPr>
              <w:spacing w:line="264" w:lineRule="auto"/>
              <w:ind w:firstLine="480" w:firstLineChars="200"/>
              <w:jc w:val="center"/>
              <w:rPr>
                <w:rFonts w:ascii="仿宋" w:hAnsi="仿宋" w:eastAsia="仿宋"/>
                <w:sz w:val="24"/>
                <w:szCs w:val="24"/>
              </w:rPr>
            </w:pPr>
            <w:r>
              <w:rPr>
                <w:rFonts w:hint="eastAsia" w:ascii="仿宋" w:hAnsi="仿宋" w:eastAsia="仿宋"/>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830" w:type="dxa"/>
            <w:vMerge w:val="continue"/>
          </w:tcPr>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仿宋" w:hAnsi="仿宋" w:eastAsia="仿宋"/>
                <w:sz w:val="28"/>
                <w:szCs w:val="28"/>
              </w:rPr>
            </w:pPr>
            <w:r>
              <w:rPr>
                <w:rFonts w:hint="eastAsia" w:ascii="仿宋" w:hAnsi="仿宋" w:eastAsia="仿宋"/>
                <w:sz w:val="28"/>
                <w:szCs w:val="28"/>
              </w:rPr>
              <w:t>及要求</w:t>
            </w:r>
          </w:p>
        </w:tc>
        <w:tc>
          <w:tcPr>
            <w:tcW w:w="5848"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lang w:eastAsia="zh-Hans"/>
              </w:rPr>
              <w:t>客户服务</w:t>
            </w:r>
            <w:r>
              <w:rPr>
                <w:rFonts w:hint="eastAsia" w:ascii="仿宋" w:hAnsi="仿宋" w:eastAsia="仿宋"/>
                <w:sz w:val="24"/>
                <w:szCs w:val="24"/>
              </w:rPr>
              <w:t>实训中，要</w:t>
            </w:r>
            <w:r>
              <w:rPr>
                <w:rFonts w:hint="eastAsia" w:ascii="仿宋" w:hAnsi="仿宋" w:eastAsia="仿宋"/>
                <w:sz w:val="24"/>
                <w:szCs w:val="24"/>
                <w:lang w:eastAsia="zh-Hans"/>
              </w:rPr>
              <w:t>指导学生</w:t>
            </w:r>
            <w:r>
              <w:rPr>
                <w:rFonts w:hint="eastAsia" w:ascii="仿宋" w:hAnsi="仿宋" w:eastAsia="仿宋"/>
                <w:sz w:val="24"/>
                <w:szCs w:val="24"/>
              </w:rPr>
              <w:t>如何以真诚、热情、耐心的态度去接待每一位客户，并掌握基本的沟通技巧，包括倾听、表达、回应等，以便更好地与客户进行交流。学</w:t>
            </w:r>
            <w:r>
              <w:rPr>
                <w:rFonts w:hint="eastAsia" w:ascii="仿宋" w:hAnsi="仿宋" w:eastAsia="仿宋"/>
                <w:sz w:val="24"/>
                <w:szCs w:val="24"/>
                <w:lang w:eastAsia="zh-Hans"/>
              </w:rPr>
              <w:t>生</w:t>
            </w:r>
            <w:r>
              <w:rPr>
                <w:rFonts w:hint="eastAsia" w:ascii="仿宋" w:hAnsi="仿宋" w:eastAsia="仿宋"/>
                <w:sz w:val="24"/>
                <w:szCs w:val="24"/>
              </w:rPr>
              <w:t>需要学会如何分析客户的需求，并根据不同类型的需求提供恰当的解决方案。</w:t>
            </w:r>
            <w:r>
              <w:rPr>
                <w:rFonts w:hint="eastAsia" w:ascii="仿宋" w:hAnsi="仿宋" w:eastAsia="仿宋"/>
                <w:sz w:val="24"/>
                <w:szCs w:val="24"/>
                <w:lang w:eastAsia="zh-Hans"/>
              </w:rPr>
              <w:t>还</w:t>
            </w:r>
            <w:r>
              <w:rPr>
                <w:rFonts w:hint="eastAsia" w:ascii="仿宋" w:hAnsi="仿宋" w:eastAsia="仿宋"/>
                <w:sz w:val="24"/>
                <w:szCs w:val="24"/>
              </w:rPr>
              <w:t>需要了解和掌握客户服务流程的各个环节，并学会如何优化流程，提高工作效率。</w:t>
            </w:r>
          </w:p>
          <w:p>
            <w:pPr>
              <w:spacing w:line="264" w:lineRule="auto"/>
              <w:ind w:firstLine="480" w:firstLineChars="200"/>
              <w:rPr>
                <w:rFonts w:ascii="仿宋" w:hAnsi="仿宋" w:eastAsia="仿宋"/>
                <w:sz w:val="24"/>
                <w:szCs w:val="24"/>
              </w:rPr>
            </w:pPr>
            <w:r>
              <w:rPr>
                <w:rFonts w:hint="eastAsia" w:ascii="仿宋" w:hAnsi="仿宋" w:eastAsia="仿宋"/>
                <w:sz w:val="24"/>
                <w:szCs w:val="24"/>
                <w:lang w:eastAsia="zh-Hans"/>
              </w:rPr>
              <w:t>需要学生</w:t>
            </w:r>
            <w:r>
              <w:rPr>
                <w:rFonts w:hint="eastAsia" w:ascii="仿宋" w:hAnsi="仿宋" w:eastAsia="仿宋"/>
                <w:sz w:val="24"/>
                <w:szCs w:val="24"/>
              </w:rPr>
              <w:t>学会如何进行客户关系管理，包括客户信息的收集、分析和利用，以及如何根据客户需求提供个性化的服务。同时，还要</w:t>
            </w:r>
            <w:r>
              <w:rPr>
                <w:rFonts w:hint="eastAsia" w:ascii="仿宋" w:hAnsi="仿宋" w:eastAsia="仿宋"/>
                <w:sz w:val="24"/>
                <w:szCs w:val="24"/>
                <w:lang w:eastAsia="zh-Hans"/>
              </w:rPr>
              <w:t>教会学生</w:t>
            </w:r>
            <w:r>
              <w:rPr>
                <w:rFonts w:hint="eastAsia" w:ascii="仿宋" w:hAnsi="仿宋" w:eastAsia="仿宋"/>
                <w:sz w:val="24"/>
                <w:szCs w:val="24"/>
              </w:rPr>
              <w:t>如何维护不同层次的客户，以提高客户满意度和忠诚度。</w:t>
            </w:r>
          </w:p>
          <w:p>
            <w:pPr>
              <w:spacing w:line="264" w:lineRule="auto"/>
              <w:ind w:firstLine="480" w:firstLineChars="200"/>
              <w:rPr>
                <w:rFonts w:ascii="仿宋" w:hAnsi="仿宋" w:eastAsia="仿宋"/>
                <w:sz w:val="24"/>
                <w:szCs w:val="24"/>
              </w:rPr>
            </w:pPr>
            <w:r>
              <w:rPr>
                <w:rFonts w:hint="eastAsia" w:ascii="仿宋" w:hAnsi="仿宋" w:eastAsia="仿宋"/>
                <w:sz w:val="24"/>
                <w:szCs w:val="24"/>
                <w:lang w:eastAsia="zh-Hans"/>
              </w:rPr>
              <w:t>需要学生了</w:t>
            </w:r>
            <w:r>
              <w:rPr>
                <w:rFonts w:hint="eastAsia" w:ascii="仿宋" w:hAnsi="仿宋" w:eastAsia="仿宋"/>
                <w:sz w:val="24"/>
                <w:szCs w:val="24"/>
              </w:rPr>
              <w:t>解和掌握团队建设的基本知识和技能，包括团队协作、团队沟通、团队领导等。同时，还要教授</w:t>
            </w:r>
            <w:r>
              <w:rPr>
                <w:rFonts w:hint="eastAsia" w:ascii="仿宋" w:hAnsi="仿宋" w:eastAsia="仿宋"/>
                <w:sz w:val="24"/>
                <w:szCs w:val="24"/>
                <w:lang w:eastAsia="zh-Hans"/>
              </w:rPr>
              <w:t>学生</w:t>
            </w:r>
            <w:r>
              <w:rPr>
                <w:rFonts w:hint="eastAsia" w:ascii="仿宋" w:hAnsi="仿宋" w:eastAsia="仿宋"/>
                <w:sz w:val="24"/>
                <w:szCs w:val="24"/>
              </w:rPr>
              <w:t>如何与其他部门进行协作，形成良好的合作关系，以便更好地为客户提供优质的服务。</w:t>
            </w:r>
          </w:p>
          <w:p>
            <w:pPr>
              <w:spacing w:line="264" w:lineRule="auto"/>
              <w:ind w:firstLine="480" w:firstLineChars="200"/>
              <w:rPr>
                <w:rFonts w:ascii="仿宋" w:hAnsi="仿宋" w:eastAsia="仿宋"/>
                <w:sz w:val="24"/>
                <w:szCs w:val="24"/>
              </w:rPr>
            </w:pPr>
            <w:r>
              <w:rPr>
                <w:rFonts w:hint="eastAsia" w:ascii="仿宋" w:hAnsi="仿宋" w:eastAsia="仿宋"/>
                <w:sz w:val="24"/>
                <w:szCs w:val="24"/>
              </w:rPr>
              <w:t>总之，客服服务实训需要从以上各个方面对学员进行培训和指导，帮助他们提高服务水平和工作能力。通过不断优化实训内容和教学方法，可以为企业培养更多优秀的客服人员，提高企业的核心竞争力。</w:t>
            </w:r>
          </w:p>
        </w:tc>
        <w:tc>
          <w:tcPr>
            <w:tcW w:w="1227" w:type="dxa"/>
            <w:vMerge w:val="continue"/>
            <w:vAlign w:val="center"/>
          </w:tcPr>
          <w:p>
            <w:pPr>
              <w:spacing w:line="264" w:lineRule="auto"/>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830" w:type="dxa"/>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课程名称</w:t>
            </w:r>
          </w:p>
        </w:tc>
        <w:tc>
          <w:tcPr>
            <w:tcW w:w="6463" w:type="dxa"/>
            <w:gridSpan w:val="2"/>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课程目标及主要教学内容和要求</w:t>
            </w:r>
          </w:p>
        </w:tc>
        <w:tc>
          <w:tcPr>
            <w:tcW w:w="1227" w:type="dxa"/>
            <w:vAlign w:val="center"/>
          </w:tcPr>
          <w:p>
            <w:pPr>
              <w:spacing w:line="0" w:lineRule="atLeast"/>
              <w:jc w:val="center"/>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30" w:type="dxa"/>
            <w:vMerge w:val="restart"/>
            <w:vAlign w:val="center"/>
          </w:tcPr>
          <w:p>
            <w:pPr>
              <w:snapToGrid w:val="0"/>
              <w:rPr>
                <w:rFonts w:ascii="仿宋" w:hAnsi="仿宋" w:eastAsia="仿宋"/>
                <w:sz w:val="28"/>
                <w:szCs w:val="28"/>
              </w:rPr>
            </w:pPr>
            <w:r>
              <w:rPr>
                <w:rFonts w:hint="eastAsia" w:ascii="仿宋" w:hAnsi="仿宋" w:eastAsia="仿宋"/>
                <w:sz w:val="28"/>
                <w:szCs w:val="28"/>
              </w:rPr>
              <w:t>网店</w:t>
            </w:r>
          </w:p>
          <w:p>
            <w:pPr>
              <w:snapToGrid w:val="0"/>
              <w:rPr>
                <w:rFonts w:ascii="仿宋" w:hAnsi="仿宋" w:eastAsia="仿宋"/>
                <w:sz w:val="28"/>
                <w:szCs w:val="28"/>
              </w:rPr>
            </w:pPr>
            <w:r>
              <w:rPr>
                <w:rFonts w:hint="eastAsia" w:ascii="仿宋" w:hAnsi="仿宋" w:eastAsia="仿宋"/>
                <w:sz w:val="28"/>
                <w:szCs w:val="28"/>
              </w:rPr>
              <w:t>运营</w:t>
            </w:r>
          </w:p>
          <w:p>
            <w:pPr>
              <w:snapToGrid w:val="0"/>
              <w:rPr>
                <w:rFonts w:ascii="仿宋" w:hAnsi="仿宋" w:eastAsia="仿宋"/>
                <w:sz w:val="28"/>
                <w:szCs w:val="28"/>
              </w:rPr>
            </w:pPr>
            <w:r>
              <w:rPr>
                <w:rFonts w:hint="eastAsia" w:ascii="仿宋" w:hAnsi="仿宋" w:eastAsia="仿宋"/>
                <w:sz w:val="28"/>
                <w:szCs w:val="28"/>
              </w:rPr>
              <w:t>实训</w:t>
            </w:r>
          </w:p>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48"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网店运营的课程目标主要是培养学生的网店运营实践能力</w:t>
            </w:r>
            <w:r>
              <w:rPr>
                <w:rFonts w:ascii="仿宋" w:hAnsi="仿宋" w:eastAsia="仿宋"/>
                <w:sz w:val="24"/>
                <w:szCs w:val="24"/>
              </w:rPr>
              <w:t>。</w:t>
            </w:r>
          </w:p>
          <w:p>
            <w:pPr>
              <w:spacing w:line="264" w:lineRule="auto"/>
              <w:ind w:firstLine="480" w:firstLineChars="200"/>
              <w:rPr>
                <w:rFonts w:ascii="仿宋" w:hAnsi="仿宋" w:eastAsia="仿宋"/>
                <w:sz w:val="24"/>
                <w:szCs w:val="24"/>
              </w:rPr>
            </w:pPr>
            <w:r>
              <w:rPr>
                <w:rFonts w:hint="eastAsia" w:ascii="仿宋" w:hAnsi="仿宋" w:eastAsia="仿宋"/>
                <w:sz w:val="24"/>
                <w:szCs w:val="24"/>
              </w:rPr>
              <w:t>1.掌握网店运营的基本流程和技巧：</w:t>
            </w:r>
            <w:r>
              <w:rPr>
                <w:rFonts w:hint="eastAsia" w:ascii="仿宋" w:hAnsi="仿宋" w:eastAsia="仿宋"/>
                <w:sz w:val="24"/>
                <w:szCs w:val="24"/>
                <w:lang w:eastAsia="zh-Hans"/>
              </w:rPr>
              <w:t>能够</w:t>
            </w:r>
            <w:r>
              <w:rPr>
                <w:rFonts w:hint="eastAsia" w:ascii="仿宋" w:hAnsi="仿宋" w:eastAsia="仿宋"/>
                <w:sz w:val="24"/>
                <w:szCs w:val="24"/>
              </w:rPr>
              <w:t>了解网店运营的基本知识和流程，包括网店定位、市场调研、商品上架、促销活动策划、客户服务等，以便能够顺利地进行网店运营实践。</w:t>
            </w:r>
          </w:p>
          <w:p>
            <w:pPr>
              <w:spacing w:line="264" w:lineRule="auto"/>
              <w:ind w:firstLine="480" w:firstLineChars="200"/>
              <w:rPr>
                <w:rFonts w:ascii="仿宋" w:hAnsi="仿宋" w:eastAsia="仿宋"/>
                <w:sz w:val="24"/>
                <w:szCs w:val="24"/>
              </w:rPr>
            </w:pPr>
            <w:r>
              <w:rPr>
                <w:rFonts w:hint="eastAsia" w:ascii="仿宋" w:hAnsi="仿宋" w:eastAsia="仿宋"/>
                <w:sz w:val="24"/>
                <w:szCs w:val="24"/>
              </w:rPr>
              <w:t>2.培养创新思维和灵活运用知识的能力：通过网店运营课程，学生需要培养创新思维和灵活运用知识的能力。这包括创新性地进行网店设计、市场推广、客户服务等方面的实践，以及灵活地运用各种工具和资源来解决网店运营中的问题。</w:t>
            </w:r>
          </w:p>
          <w:p>
            <w:pPr>
              <w:spacing w:line="264" w:lineRule="auto"/>
              <w:ind w:firstLine="480" w:firstLineChars="200"/>
              <w:rPr>
                <w:rFonts w:ascii="仿宋" w:hAnsi="仿宋" w:eastAsia="仿宋"/>
                <w:sz w:val="24"/>
                <w:szCs w:val="24"/>
              </w:rPr>
            </w:pPr>
            <w:r>
              <w:rPr>
                <w:rFonts w:hint="eastAsia" w:ascii="仿宋" w:hAnsi="仿宋" w:eastAsia="仿宋"/>
                <w:sz w:val="24"/>
                <w:szCs w:val="24"/>
              </w:rPr>
              <w:t>3.提高学生的综合素质</w:t>
            </w:r>
            <w:r>
              <w:rPr>
                <w:rFonts w:ascii="仿宋" w:hAnsi="仿宋" w:eastAsia="仿宋"/>
                <w:sz w:val="24"/>
                <w:szCs w:val="24"/>
              </w:rPr>
              <w:t>，</w:t>
            </w:r>
            <w:r>
              <w:rPr>
                <w:rFonts w:hint="eastAsia" w:ascii="仿宋" w:hAnsi="仿宋" w:eastAsia="仿宋"/>
                <w:sz w:val="24"/>
                <w:szCs w:val="24"/>
              </w:rPr>
              <w:t>网店运营课程不仅可以帮助学生掌握网店运营的基本技能，还可以提高学生的综合素质，包括团队协作能力、沟通能力、创新思维和创业意识等。这些素质对于学生今后的发展非常重要。</w:t>
            </w:r>
          </w:p>
          <w:p>
            <w:pPr>
              <w:spacing w:line="264" w:lineRule="auto"/>
              <w:ind w:firstLine="480" w:firstLineChars="200"/>
              <w:rPr>
                <w:rFonts w:ascii="仿宋" w:hAnsi="仿宋" w:eastAsia="仿宋"/>
                <w:sz w:val="24"/>
                <w:szCs w:val="24"/>
              </w:rPr>
            </w:pPr>
            <w:r>
              <w:rPr>
                <w:rFonts w:hint="eastAsia" w:ascii="仿宋" w:hAnsi="仿宋" w:eastAsia="仿宋"/>
                <w:sz w:val="24"/>
                <w:szCs w:val="24"/>
              </w:rPr>
              <w:t>4.培养学生的创业意识和项目运作能力：通过网店运营课程，学生需要了解创业的基本素质和条件，掌握创业的基本流程和方法。同时，学生也需要培养项目运作能力，包括项目规划、资源整合、进度控制等，以便能够成功地开展创业活动。</w:t>
            </w:r>
          </w:p>
          <w:p>
            <w:pPr>
              <w:spacing w:line="264" w:lineRule="auto"/>
              <w:ind w:firstLine="480" w:firstLineChars="200"/>
              <w:rPr>
                <w:rFonts w:ascii="仿宋" w:hAnsi="仿宋" w:eastAsia="仿宋"/>
                <w:sz w:val="24"/>
                <w:szCs w:val="24"/>
              </w:rPr>
            </w:pPr>
            <w:r>
              <w:rPr>
                <w:rFonts w:hint="eastAsia" w:ascii="仿宋" w:hAnsi="仿宋" w:eastAsia="仿宋"/>
                <w:sz w:val="24"/>
                <w:szCs w:val="24"/>
              </w:rPr>
              <w:t>总之，网店运营的课程目标是通过系统的理论教学和实践操作，使学生具备网店运营的实践能力、创新思维和创业意识等方面的综合素质，为学生今后走向社会、从事网店经营相关的工作打下坚实的基础。</w:t>
            </w:r>
          </w:p>
        </w:tc>
        <w:tc>
          <w:tcPr>
            <w:tcW w:w="1227" w:type="dxa"/>
            <w:vMerge w:val="restart"/>
            <w:vAlign w:val="center"/>
          </w:tcPr>
          <w:p>
            <w:pPr>
              <w:spacing w:line="264" w:lineRule="auto"/>
              <w:ind w:firstLine="480" w:firstLineChars="200"/>
              <w:jc w:val="center"/>
              <w:rPr>
                <w:rFonts w:ascii="仿宋" w:hAnsi="仿宋" w:eastAsia="仿宋"/>
                <w:sz w:val="24"/>
                <w:szCs w:val="24"/>
              </w:rPr>
            </w:pPr>
            <w:r>
              <w:rPr>
                <w:rFonts w:hint="eastAsia" w:ascii="仿宋" w:hAnsi="仿宋" w:eastAsia="仿宋"/>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tcPr>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仿宋" w:hAnsi="仿宋" w:eastAsia="仿宋"/>
                <w:sz w:val="28"/>
                <w:szCs w:val="28"/>
              </w:rPr>
            </w:pPr>
            <w:r>
              <w:rPr>
                <w:rFonts w:hint="eastAsia" w:ascii="仿宋" w:hAnsi="仿宋" w:eastAsia="仿宋"/>
                <w:sz w:val="28"/>
                <w:szCs w:val="28"/>
              </w:rPr>
              <w:t>及要求</w:t>
            </w:r>
          </w:p>
        </w:tc>
        <w:tc>
          <w:tcPr>
            <w:tcW w:w="5848"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网店运营的课程主要是让学生掌握网店运营的基础知识和技能，包括市场调研、店铺定位、网上店铺开设等，以及了解网店的基本素质和基本条件，掌握网店运营的基本流程。此外，该课程还可以帮助学生培养创业意识和创新思维，以及灵活运用知识的能力。通过该课程的学习，学生可以熟悉网络营销的基本概念和趋势，掌握网店运营的基本技巧和方法，了解消费者的需求和行为，以及掌握网店管理和推广的基本策略。这些知识和技能可以帮助学生在未来的职业发展中更好地适应和应对各种挑战，提高自己的竞争力。</w:t>
            </w:r>
          </w:p>
          <w:p>
            <w:pPr>
              <w:spacing w:line="264" w:lineRule="auto"/>
              <w:ind w:firstLine="480" w:firstLineChars="200"/>
              <w:rPr>
                <w:rFonts w:ascii="仿宋" w:hAnsi="仿宋" w:eastAsia="仿宋"/>
                <w:sz w:val="24"/>
                <w:szCs w:val="24"/>
                <w:lang w:eastAsia="zh-Hans"/>
              </w:rPr>
            </w:pPr>
            <w:r>
              <w:rPr>
                <w:rFonts w:hint="eastAsia" w:ascii="仿宋" w:hAnsi="仿宋" w:eastAsia="仿宋"/>
                <w:sz w:val="24"/>
                <w:szCs w:val="24"/>
                <w:lang w:eastAsia="zh-Hans"/>
              </w:rPr>
              <w:t>课程通过模拟淘宝网店推广专员的基本工作内容与业务流程，内置了数万条关键词和商品数据，模拟买家的购买过程，依靠智能算法自动生成对应的竞争卖家数据，通过多个竞争性实训任务，训练学生关键词挖掘与分析、商品标题优化、搜索推广账户搭建与优化、信息流推广账户搭建与优化等工作技能。</w:t>
            </w:r>
          </w:p>
          <w:p>
            <w:pPr>
              <w:spacing w:line="264" w:lineRule="auto"/>
              <w:ind w:firstLine="480" w:firstLineChars="200"/>
              <w:rPr>
                <w:rFonts w:ascii="仿宋" w:hAnsi="仿宋" w:eastAsia="仿宋"/>
                <w:sz w:val="24"/>
                <w:szCs w:val="24"/>
              </w:rPr>
            </w:pPr>
          </w:p>
        </w:tc>
        <w:tc>
          <w:tcPr>
            <w:tcW w:w="1227" w:type="dxa"/>
            <w:vMerge w:val="continue"/>
            <w:vAlign w:val="center"/>
          </w:tcPr>
          <w:p>
            <w:pPr>
              <w:spacing w:line="264" w:lineRule="auto"/>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课程名称</w:t>
            </w:r>
          </w:p>
        </w:tc>
        <w:tc>
          <w:tcPr>
            <w:tcW w:w="6463" w:type="dxa"/>
            <w:gridSpan w:val="2"/>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课程目标及主要教学内容和要求</w:t>
            </w:r>
          </w:p>
        </w:tc>
        <w:tc>
          <w:tcPr>
            <w:tcW w:w="1227" w:type="dxa"/>
            <w:vAlign w:val="center"/>
          </w:tcPr>
          <w:p>
            <w:pPr>
              <w:spacing w:line="0" w:lineRule="atLeast"/>
              <w:jc w:val="center"/>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Merge w:val="restart"/>
            <w:vAlign w:val="center"/>
          </w:tcPr>
          <w:p>
            <w:pPr>
              <w:snapToGrid w:val="0"/>
              <w:rPr>
                <w:rFonts w:ascii="仿宋" w:hAnsi="仿宋" w:eastAsia="仿宋"/>
                <w:sz w:val="28"/>
                <w:szCs w:val="28"/>
              </w:rPr>
            </w:pPr>
          </w:p>
          <w:p>
            <w:pPr>
              <w:snapToGrid w:val="0"/>
              <w:rPr>
                <w:rFonts w:ascii="仿宋" w:hAnsi="仿宋" w:eastAsia="仿宋"/>
                <w:sz w:val="28"/>
                <w:szCs w:val="28"/>
              </w:rPr>
            </w:pPr>
          </w:p>
          <w:p>
            <w:pPr>
              <w:snapToGrid w:val="0"/>
              <w:rPr>
                <w:rFonts w:ascii="仿宋" w:hAnsi="仿宋" w:eastAsia="仿宋"/>
                <w:sz w:val="28"/>
                <w:szCs w:val="28"/>
              </w:rPr>
            </w:pPr>
          </w:p>
          <w:p>
            <w:pPr>
              <w:snapToGrid w:val="0"/>
              <w:rPr>
                <w:rFonts w:ascii="仿宋" w:hAnsi="仿宋" w:eastAsia="仿宋"/>
                <w:sz w:val="28"/>
                <w:szCs w:val="28"/>
              </w:rPr>
            </w:pPr>
            <w:r>
              <w:rPr>
                <w:rFonts w:hint="eastAsia" w:ascii="仿宋" w:hAnsi="仿宋" w:eastAsia="仿宋"/>
                <w:sz w:val="28"/>
                <w:szCs w:val="28"/>
              </w:rPr>
              <w:t>视觉</w:t>
            </w:r>
          </w:p>
          <w:p>
            <w:pPr>
              <w:snapToGrid w:val="0"/>
              <w:rPr>
                <w:rFonts w:ascii="仿宋" w:hAnsi="仿宋" w:eastAsia="仿宋"/>
                <w:sz w:val="28"/>
                <w:szCs w:val="28"/>
              </w:rPr>
            </w:pPr>
            <w:r>
              <w:rPr>
                <w:rFonts w:hint="eastAsia" w:ascii="仿宋" w:hAnsi="仿宋" w:eastAsia="仿宋"/>
                <w:sz w:val="28"/>
                <w:szCs w:val="28"/>
              </w:rPr>
              <w:t>设计</w:t>
            </w:r>
          </w:p>
          <w:p>
            <w:pPr>
              <w:snapToGrid w:val="0"/>
              <w:rPr>
                <w:rFonts w:ascii="仿宋" w:hAnsi="仿宋" w:eastAsia="仿宋"/>
                <w:sz w:val="28"/>
                <w:szCs w:val="28"/>
              </w:rPr>
            </w:pPr>
            <w:r>
              <w:rPr>
                <w:rFonts w:hint="eastAsia" w:ascii="仿宋" w:hAnsi="仿宋" w:eastAsia="仿宋"/>
                <w:sz w:val="28"/>
                <w:szCs w:val="28"/>
              </w:rPr>
              <w:t>与制</w:t>
            </w:r>
          </w:p>
          <w:p>
            <w:pPr>
              <w:snapToGrid w:val="0"/>
              <w:rPr>
                <w:rFonts w:ascii="仿宋" w:hAnsi="仿宋" w:eastAsia="仿宋"/>
                <w:sz w:val="28"/>
                <w:szCs w:val="28"/>
              </w:rPr>
            </w:pPr>
            <w:r>
              <w:rPr>
                <w:rFonts w:hint="eastAsia" w:ascii="仿宋" w:hAnsi="仿宋" w:eastAsia="仿宋"/>
                <w:sz w:val="28"/>
                <w:szCs w:val="28"/>
              </w:rPr>
              <w:t>作实</w:t>
            </w:r>
          </w:p>
          <w:p>
            <w:pPr>
              <w:snapToGrid w:val="0"/>
              <w:rPr>
                <w:rFonts w:ascii="仿宋" w:hAnsi="仿宋" w:eastAsia="仿宋"/>
                <w:sz w:val="28"/>
                <w:szCs w:val="28"/>
              </w:rPr>
            </w:pPr>
            <w:r>
              <w:rPr>
                <w:rFonts w:hint="eastAsia" w:ascii="仿宋" w:hAnsi="仿宋" w:eastAsia="仿宋"/>
                <w:sz w:val="28"/>
                <w:szCs w:val="28"/>
              </w:rPr>
              <w:t>训</w:t>
            </w:r>
          </w:p>
          <w:p>
            <w:pPr>
              <w:snapToGrid w:val="0"/>
              <w:rPr>
                <w:rFonts w:ascii="仿宋" w:hAnsi="仿宋" w:eastAsia="仿宋"/>
                <w:sz w:val="28"/>
                <w:szCs w:val="28"/>
              </w:rPr>
            </w:pPr>
          </w:p>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p>
          <w:p>
            <w:pPr>
              <w:snapToGrid w:val="0"/>
              <w:rPr>
                <w:rFonts w:ascii="仿宋" w:hAnsi="仿宋" w:eastAsia="仿宋"/>
                <w:sz w:val="28"/>
                <w:szCs w:val="28"/>
              </w:rPr>
            </w:pPr>
          </w:p>
          <w:p>
            <w:pPr>
              <w:snapToGrid w:val="0"/>
              <w:rPr>
                <w:rFonts w:ascii="仿宋" w:hAnsi="仿宋" w:eastAsia="仿宋"/>
                <w:sz w:val="28"/>
                <w:szCs w:val="28"/>
              </w:rPr>
            </w:pPr>
          </w:p>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48" w:type="dxa"/>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视觉设计与制作是一门实践性和创意性很强的学科，旨在培养学生具备专业的设计技能和创意思维能力。</w:t>
            </w:r>
          </w:p>
          <w:p>
            <w:pPr>
              <w:spacing w:line="264" w:lineRule="auto"/>
              <w:ind w:firstLine="480" w:firstLineChars="200"/>
              <w:rPr>
                <w:rFonts w:ascii="仿宋" w:hAnsi="仿宋" w:eastAsia="仿宋"/>
                <w:sz w:val="24"/>
                <w:szCs w:val="24"/>
              </w:rPr>
            </w:pPr>
            <w:r>
              <w:rPr>
                <w:rFonts w:hint="eastAsia" w:ascii="仿宋" w:hAnsi="仿宋" w:eastAsia="仿宋"/>
                <w:sz w:val="24"/>
                <w:szCs w:val="24"/>
              </w:rPr>
              <w:t>1.培养技能熟练</w:t>
            </w:r>
            <w:r>
              <w:rPr>
                <w:rFonts w:ascii="仿宋" w:hAnsi="仿宋" w:eastAsia="仿宋"/>
                <w:sz w:val="24"/>
                <w:szCs w:val="24"/>
              </w:rPr>
              <w:t>，</w:t>
            </w:r>
            <w:r>
              <w:rPr>
                <w:rFonts w:hint="eastAsia" w:ascii="仿宋" w:hAnsi="仿宋" w:eastAsia="仿宋"/>
                <w:sz w:val="24"/>
                <w:szCs w:val="24"/>
              </w:rPr>
              <w:t>学生将学会运用各种设计软件进行创作，掌握设计理论知识，从而提升设计实践能力。</w:t>
            </w:r>
          </w:p>
          <w:p>
            <w:pPr>
              <w:spacing w:line="264" w:lineRule="auto"/>
              <w:ind w:firstLine="480" w:firstLineChars="200"/>
              <w:rPr>
                <w:rFonts w:ascii="仿宋" w:hAnsi="仿宋" w:eastAsia="仿宋"/>
                <w:sz w:val="24"/>
                <w:szCs w:val="24"/>
              </w:rPr>
            </w:pPr>
            <w:r>
              <w:rPr>
                <w:rFonts w:hint="eastAsia" w:ascii="仿宋" w:hAnsi="仿宋" w:eastAsia="仿宋"/>
                <w:sz w:val="24"/>
                <w:szCs w:val="24"/>
              </w:rPr>
              <w:t>2.提升艺术鉴赏力</w:t>
            </w:r>
            <w:r>
              <w:rPr>
                <w:rFonts w:ascii="仿宋" w:hAnsi="仿宋" w:eastAsia="仿宋"/>
                <w:sz w:val="24"/>
                <w:szCs w:val="24"/>
              </w:rPr>
              <w:t>，</w:t>
            </w:r>
            <w:r>
              <w:rPr>
                <w:rFonts w:hint="eastAsia" w:ascii="仿宋" w:hAnsi="仿宋" w:eastAsia="仿宋"/>
                <w:sz w:val="24"/>
                <w:szCs w:val="24"/>
              </w:rPr>
              <w:t>学生将提高对艺术作品的鉴赏能力和审美水平。这将有助于学生在今后的学习和职业生涯中更好地理解和把握艺术设计的发展趋势。</w:t>
            </w:r>
          </w:p>
          <w:p>
            <w:pPr>
              <w:spacing w:line="264" w:lineRule="auto"/>
              <w:ind w:firstLine="480" w:firstLineChars="200"/>
              <w:rPr>
                <w:rFonts w:ascii="仿宋" w:hAnsi="仿宋" w:eastAsia="仿宋"/>
                <w:sz w:val="24"/>
                <w:szCs w:val="24"/>
              </w:rPr>
            </w:pPr>
            <w:r>
              <w:rPr>
                <w:rFonts w:hint="eastAsia" w:ascii="仿宋" w:hAnsi="仿宋" w:eastAsia="仿宋"/>
                <w:sz w:val="24"/>
                <w:szCs w:val="24"/>
              </w:rPr>
              <w:t>3.增强创意思维能力</w:t>
            </w:r>
            <w:r>
              <w:rPr>
                <w:rFonts w:ascii="仿宋" w:hAnsi="仿宋" w:eastAsia="仿宋"/>
                <w:sz w:val="24"/>
                <w:szCs w:val="24"/>
              </w:rPr>
              <w:t>，</w:t>
            </w:r>
            <w:r>
              <w:rPr>
                <w:rFonts w:hint="eastAsia" w:ascii="仿宋" w:hAnsi="仿宋" w:eastAsia="仿宋"/>
                <w:sz w:val="24"/>
                <w:szCs w:val="24"/>
              </w:rPr>
              <w:t>鼓励学生主动思考、自由发挥，挖掘潜在的创意思维和能力。通过进行创意性实践，在设计中运用创意思维，提升作品的艺术价值和独特性。</w:t>
            </w:r>
          </w:p>
          <w:p>
            <w:pPr>
              <w:spacing w:line="264" w:lineRule="auto"/>
              <w:ind w:firstLine="480" w:firstLineChars="200"/>
              <w:rPr>
                <w:rFonts w:ascii="仿宋" w:hAnsi="仿宋" w:eastAsia="仿宋"/>
                <w:sz w:val="24"/>
                <w:szCs w:val="24"/>
              </w:rPr>
            </w:pPr>
            <w:r>
              <w:rPr>
                <w:rFonts w:hint="eastAsia" w:ascii="仿宋" w:hAnsi="仿宋" w:eastAsia="仿宋"/>
                <w:sz w:val="24"/>
                <w:szCs w:val="24"/>
              </w:rPr>
              <w:t>4.掌握设计软件操作</w:t>
            </w:r>
            <w:r>
              <w:rPr>
                <w:rFonts w:ascii="仿宋" w:hAnsi="仿宋" w:eastAsia="仿宋"/>
                <w:sz w:val="24"/>
                <w:szCs w:val="24"/>
              </w:rPr>
              <w:t>，</w:t>
            </w:r>
            <w:r>
              <w:rPr>
                <w:rFonts w:hint="eastAsia" w:ascii="仿宋" w:hAnsi="仿宋" w:eastAsia="仿宋"/>
                <w:sz w:val="24"/>
                <w:szCs w:val="24"/>
              </w:rPr>
              <w:t>学生将学习</w:t>
            </w:r>
            <w:r>
              <w:rPr>
                <w:rFonts w:hint="eastAsia" w:ascii="仿宋" w:hAnsi="仿宋" w:eastAsia="仿宋"/>
                <w:sz w:val="24"/>
                <w:szCs w:val="24"/>
                <w:lang w:eastAsia="zh-Hans"/>
              </w:rPr>
              <w:t>相关</w:t>
            </w:r>
            <w:r>
              <w:rPr>
                <w:rFonts w:hint="eastAsia" w:ascii="仿宋" w:hAnsi="仿宋" w:eastAsia="仿宋"/>
                <w:sz w:val="24"/>
                <w:szCs w:val="24"/>
              </w:rPr>
              <w:t>软件的操作方法和应用技巧，并能够熟练掌握和运用它们进行创作。</w:t>
            </w:r>
          </w:p>
          <w:p>
            <w:pPr>
              <w:spacing w:line="264" w:lineRule="auto"/>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lang w:eastAsia="zh-Hans"/>
              </w:rPr>
              <w:t>.</w:t>
            </w:r>
            <w:r>
              <w:rPr>
                <w:rFonts w:hint="eastAsia" w:ascii="仿宋" w:hAnsi="仿宋" w:eastAsia="仿宋"/>
                <w:sz w:val="24"/>
                <w:szCs w:val="24"/>
              </w:rPr>
              <w:t>提高团队协作能力学生将在共同完成任务的过程中，提高团队协作能力和沟通水平。这种能力对于学生今后的学习和职业生涯非常重要，能够帮助他们更好地适应各种工作环境和团队氛围。</w:t>
            </w:r>
          </w:p>
          <w:p>
            <w:pPr>
              <w:spacing w:line="264" w:lineRule="auto"/>
              <w:ind w:firstLine="480" w:firstLineChars="200"/>
              <w:rPr>
                <w:rFonts w:ascii="仿宋" w:hAnsi="仿宋" w:eastAsia="仿宋"/>
                <w:sz w:val="24"/>
                <w:szCs w:val="24"/>
              </w:rPr>
            </w:pPr>
            <w:r>
              <w:rPr>
                <w:rFonts w:hint="eastAsia" w:ascii="仿宋" w:hAnsi="仿宋" w:eastAsia="仿宋"/>
                <w:sz w:val="24"/>
                <w:szCs w:val="24"/>
              </w:rPr>
              <w:t>视觉设计与制作实训的教学目的在于培养学生在设计技能、艺术鉴赏力、创意思维、软件操作、以及团队协作能力等方面的综合素质。通过本次实训，学生将获得宝贵的实践经验，为未来的学习和职业生涯打下坚实的基础。</w:t>
            </w:r>
          </w:p>
        </w:tc>
        <w:tc>
          <w:tcPr>
            <w:tcW w:w="1227" w:type="dxa"/>
            <w:vMerge w:val="restart"/>
            <w:vAlign w:val="center"/>
          </w:tcPr>
          <w:p>
            <w:pPr>
              <w:spacing w:line="264" w:lineRule="auto"/>
              <w:ind w:firstLine="480" w:firstLineChars="200"/>
              <w:rPr>
                <w:rFonts w:ascii="仿宋" w:hAnsi="仿宋" w:eastAsia="仿宋"/>
                <w:sz w:val="24"/>
                <w:szCs w:val="24"/>
              </w:rPr>
            </w:pPr>
            <w:r>
              <w:rPr>
                <w:rFonts w:hint="eastAsia" w:ascii="仿宋" w:hAnsi="仿宋" w:eastAsia="仿宋"/>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Merge w:val="continue"/>
          </w:tcPr>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仿宋" w:hAnsi="仿宋" w:eastAsia="仿宋"/>
                <w:sz w:val="28"/>
                <w:szCs w:val="28"/>
              </w:rPr>
            </w:pPr>
            <w:r>
              <w:rPr>
                <w:rFonts w:hint="eastAsia" w:ascii="仿宋" w:hAnsi="仿宋" w:eastAsia="仿宋"/>
                <w:sz w:val="28"/>
                <w:szCs w:val="28"/>
              </w:rPr>
              <w:t>及要求</w:t>
            </w:r>
          </w:p>
        </w:tc>
        <w:tc>
          <w:tcPr>
            <w:tcW w:w="5848" w:type="dxa"/>
            <w:vAlign w:val="center"/>
          </w:tcPr>
          <w:p>
            <w:pPr>
              <w:spacing w:line="264" w:lineRule="auto"/>
              <w:ind w:firstLine="480" w:firstLineChars="200"/>
              <w:rPr>
                <w:rFonts w:ascii="仿宋" w:hAnsi="仿宋" w:eastAsia="仿宋"/>
                <w:sz w:val="24"/>
                <w:szCs w:val="24"/>
                <w:lang w:eastAsia="zh-Hans"/>
              </w:rPr>
            </w:pPr>
            <w:r>
              <w:rPr>
                <w:rFonts w:hint="eastAsia" w:ascii="仿宋" w:hAnsi="仿宋" w:eastAsia="仿宋"/>
                <w:sz w:val="24"/>
                <w:szCs w:val="24"/>
              </w:rPr>
              <w:t>视觉设计与制作是一门涵盖多个领域的综合性学科，它涉及到美学、色彩、图形、版式、字体、广告、UI、动态影视等多个方面。</w:t>
            </w:r>
            <w:r>
              <w:rPr>
                <w:rFonts w:hint="eastAsia" w:ascii="仿宋" w:hAnsi="仿宋" w:eastAsia="仿宋"/>
                <w:sz w:val="24"/>
                <w:szCs w:val="24"/>
                <w:lang w:eastAsia="zh-Hans"/>
              </w:rPr>
              <w:t>同时也是一门注重实践的课程，在熟悉平面设计、视频制作等基本技能的基础上，结合目前主流网店平台的设计风格和要求，以项目任务式的方式引导学生一步一步学习，学生要善于学过的新媒体营销的相关理论相互结合，通过动手做和同步实训，融会贯通新媒体运营的相关知识和实践，在学习过程中，要求学生积极主动参与实践，认真完成各实训任务，通过不断的练习和实践，提升学生的实际操作能力、专业技能掌握能力和问题解决能力。</w:t>
            </w:r>
          </w:p>
          <w:p>
            <w:pPr>
              <w:spacing w:line="264" w:lineRule="auto"/>
              <w:ind w:firstLine="480" w:firstLineChars="200"/>
              <w:rPr>
                <w:rFonts w:ascii="仿宋" w:hAnsi="仿宋" w:eastAsia="仿宋"/>
                <w:sz w:val="24"/>
                <w:szCs w:val="24"/>
              </w:rPr>
            </w:pPr>
          </w:p>
        </w:tc>
        <w:tc>
          <w:tcPr>
            <w:tcW w:w="1227" w:type="dxa"/>
            <w:vMerge w:val="continue"/>
            <w:vAlign w:val="center"/>
          </w:tcPr>
          <w:p>
            <w:pPr>
              <w:spacing w:line="264" w:lineRule="auto"/>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830" w:type="dxa"/>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课程名称</w:t>
            </w:r>
          </w:p>
        </w:tc>
        <w:tc>
          <w:tcPr>
            <w:tcW w:w="6463" w:type="dxa"/>
            <w:gridSpan w:val="2"/>
            <w:vAlign w:val="center"/>
          </w:tcPr>
          <w:p>
            <w:pPr>
              <w:spacing w:line="0" w:lineRule="atLeast"/>
              <w:jc w:val="center"/>
              <w:rPr>
                <w:rFonts w:ascii="宋体" w:hAnsi="宋体" w:eastAsia="宋体" w:cs="宋体"/>
                <w:b/>
                <w:bCs/>
                <w:color w:val="0000FF"/>
                <w:sz w:val="28"/>
                <w:szCs w:val="28"/>
              </w:rPr>
            </w:pPr>
            <w:r>
              <w:rPr>
                <w:rFonts w:hint="eastAsia" w:ascii="仿宋" w:hAnsi="仿宋" w:eastAsia="仿宋"/>
                <w:b/>
                <w:sz w:val="24"/>
              </w:rPr>
              <w:t>课程目标及主要教学内容和要求</w:t>
            </w:r>
          </w:p>
        </w:tc>
        <w:tc>
          <w:tcPr>
            <w:tcW w:w="1227" w:type="dxa"/>
            <w:vAlign w:val="center"/>
          </w:tcPr>
          <w:p>
            <w:pPr>
              <w:spacing w:line="0" w:lineRule="atLeast"/>
              <w:jc w:val="center"/>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5" w:hRule="atLeast"/>
          <w:jc w:val="center"/>
        </w:trPr>
        <w:tc>
          <w:tcPr>
            <w:tcW w:w="830" w:type="dxa"/>
            <w:vMerge w:val="restart"/>
            <w:vAlign w:val="center"/>
          </w:tcPr>
          <w:p>
            <w:pPr>
              <w:snapToGrid w:val="0"/>
              <w:rPr>
                <w:rFonts w:ascii="仿宋" w:hAnsi="仿宋" w:eastAsia="仿宋"/>
                <w:sz w:val="28"/>
                <w:szCs w:val="28"/>
              </w:rPr>
            </w:pPr>
            <w:r>
              <w:rPr>
                <w:rFonts w:hint="eastAsia" w:ascii="仿宋" w:hAnsi="仿宋" w:eastAsia="仿宋"/>
                <w:sz w:val="28"/>
                <w:szCs w:val="28"/>
              </w:rPr>
              <w:t>直播</w:t>
            </w:r>
          </w:p>
          <w:p>
            <w:pPr>
              <w:snapToGrid w:val="0"/>
              <w:rPr>
                <w:rFonts w:ascii="仿宋" w:hAnsi="仿宋" w:eastAsia="仿宋"/>
                <w:sz w:val="28"/>
                <w:szCs w:val="28"/>
              </w:rPr>
            </w:pPr>
            <w:r>
              <w:rPr>
                <w:rFonts w:hint="eastAsia" w:ascii="仿宋" w:hAnsi="仿宋" w:eastAsia="仿宋"/>
                <w:sz w:val="28"/>
                <w:szCs w:val="28"/>
              </w:rPr>
              <w:t>运营</w:t>
            </w:r>
          </w:p>
          <w:p>
            <w:pPr>
              <w:snapToGrid w:val="0"/>
              <w:rPr>
                <w:rFonts w:ascii="仿宋" w:hAnsi="仿宋" w:eastAsia="仿宋"/>
                <w:sz w:val="28"/>
                <w:szCs w:val="28"/>
              </w:rPr>
            </w:pPr>
            <w:r>
              <w:rPr>
                <w:rFonts w:hint="eastAsia" w:ascii="仿宋" w:hAnsi="仿宋" w:eastAsia="仿宋"/>
                <w:sz w:val="28"/>
                <w:szCs w:val="28"/>
              </w:rPr>
              <w:t>实务</w:t>
            </w:r>
          </w:p>
          <w:p>
            <w:pPr>
              <w:snapToGrid w:val="0"/>
              <w:rPr>
                <w:rFonts w:ascii="仿宋" w:hAnsi="仿宋" w:eastAsia="仿宋"/>
                <w:sz w:val="28"/>
                <w:szCs w:val="28"/>
              </w:rPr>
            </w:pPr>
            <w:r>
              <w:rPr>
                <w:rFonts w:hint="eastAsia" w:ascii="仿宋" w:hAnsi="仿宋" w:eastAsia="仿宋"/>
                <w:sz w:val="28"/>
                <w:szCs w:val="28"/>
              </w:rPr>
              <w:t>实训</w:t>
            </w: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课</w:t>
            </w:r>
          </w:p>
          <w:p>
            <w:pPr>
              <w:snapToGrid w:val="0"/>
              <w:rPr>
                <w:rFonts w:ascii="仿宋" w:hAnsi="仿宋" w:eastAsia="仿宋"/>
                <w:sz w:val="28"/>
                <w:szCs w:val="28"/>
              </w:rPr>
            </w:pPr>
            <w:r>
              <w:rPr>
                <w:rFonts w:hint="eastAsia" w:ascii="仿宋" w:hAnsi="仿宋" w:eastAsia="仿宋"/>
                <w:sz w:val="28"/>
                <w:szCs w:val="28"/>
              </w:rPr>
              <w:t>程</w:t>
            </w:r>
          </w:p>
          <w:p>
            <w:pPr>
              <w:snapToGrid w:val="0"/>
              <w:rPr>
                <w:rFonts w:ascii="仿宋" w:hAnsi="仿宋" w:eastAsia="仿宋"/>
                <w:sz w:val="28"/>
                <w:szCs w:val="28"/>
              </w:rPr>
            </w:pPr>
            <w:r>
              <w:rPr>
                <w:rFonts w:hint="eastAsia" w:ascii="仿宋" w:hAnsi="仿宋" w:eastAsia="仿宋"/>
                <w:sz w:val="28"/>
                <w:szCs w:val="28"/>
              </w:rPr>
              <w:t>目</w:t>
            </w:r>
          </w:p>
          <w:p>
            <w:pPr>
              <w:snapToGrid w:val="0"/>
              <w:rPr>
                <w:rFonts w:ascii="仿宋" w:hAnsi="仿宋" w:eastAsia="仿宋"/>
                <w:sz w:val="28"/>
                <w:szCs w:val="28"/>
              </w:rPr>
            </w:pPr>
            <w:r>
              <w:rPr>
                <w:rFonts w:hint="eastAsia" w:ascii="仿宋" w:hAnsi="仿宋" w:eastAsia="仿宋"/>
                <w:sz w:val="28"/>
                <w:szCs w:val="28"/>
              </w:rPr>
              <w:t>标</w:t>
            </w:r>
          </w:p>
        </w:tc>
        <w:tc>
          <w:tcPr>
            <w:tcW w:w="5848" w:type="dxa"/>
            <w:vAlign w:val="center"/>
          </w:tcPr>
          <w:p>
            <w:pPr>
              <w:spacing w:line="264" w:lineRule="auto"/>
              <w:ind w:firstLine="480" w:firstLineChars="200"/>
              <w:rPr>
                <w:rFonts w:ascii="仿宋" w:hAnsi="仿宋" w:eastAsia="仿宋"/>
                <w:sz w:val="24"/>
                <w:szCs w:val="24"/>
                <w:lang w:eastAsia="zh-Hans"/>
              </w:rPr>
            </w:pPr>
            <w:r>
              <w:rPr>
                <w:rFonts w:hint="eastAsia" w:ascii="仿宋" w:hAnsi="仿宋" w:eastAsia="仿宋"/>
                <w:sz w:val="24"/>
                <w:szCs w:val="24"/>
                <w:lang w:eastAsia="zh-Hans"/>
              </w:rPr>
              <w:t>1.理解直播运营的基本概念和原理，熟悉直播平台的运营规则和策略</w:t>
            </w:r>
            <w:r>
              <w:rPr>
                <w:rFonts w:ascii="仿宋" w:hAnsi="仿宋" w:eastAsia="仿宋"/>
                <w:sz w:val="24"/>
                <w:szCs w:val="24"/>
                <w:lang w:eastAsia="zh-Hans"/>
              </w:rPr>
              <w:t>。</w:t>
            </w:r>
          </w:p>
          <w:p>
            <w:pPr>
              <w:spacing w:line="264" w:lineRule="auto"/>
              <w:ind w:firstLine="480" w:firstLineChars="200"/>
              <w:rPr>
                <w:rFonts w:ascii="仿宋" w:hAnsi="仿宋" w:eastAsia="仿宋"/>
                <w:sz w:val="24"/>
                <w:szCs w:val="24"/>
                <w:lang w:eastAsia="zh-Hans"/>
              </w:rPr>
            </w:pPr>
            <w:r>
              <w:rPr>
                <w:rFonts w:hint="eastAsia" w:ascii="仿宋" w:hAnsi="仿宋" w:eastAsia="仿宋"/>
                <w:sz w:val="24"/>
                <w:szCs w:val="24"/>
                <w:lang w:eastAsia="zh-Hans"/>
              </w:rPr>
              <w:t>2.掌握直播活动策划的流程和方法，包括目标设定、受众分析、内容策划、营销策略制定等</w:t>
            </w:r>
            <w:r>
              <w:rPr>
                <w:rFonts w:ascii="仿宋" w:hAnsi="仿宋" w:eastAsia="仿宋"/>
                <w:sz w:val="24"/>
                <w:szCs w:val="24"/>
                <w:lang w:eastAsia="zh-Hans"/>
              </w:rPr>
              <w:t>。</w:t>
            </w:r>
          </w:p>
          <w:p>
            <w:pPr>
              <w:spacing w:line="264" w:lineRule="auto"/>
              <w:ind w:firstLine="480" w:firstLineChars="200"/>
              <w:rPr>
                <w:rFonts w:ascii="仿宋" w:hAnsi="仿宋" w:eastAsia="仿宋"/>
                <w:sz w:val="24"/>
                <w:szCs w:val="24"/>
                <w:lang w:eastAsia="zh-Hans"/>
              </w:rPr>
            </w:pPr>
            <w:r>
              <w:rPr>
                <w:rFonts w:hint="eastAsia" w:ascii="仿宋" w:hAnsi="仿宋" w:eastAsia="仿宋"/>
                <w:sz w:val="24"/>
                <w:szCs w:val="24"/>
                <w:lang w:eastAsia="zh-Hans"/>
              </w:rPr>
              <w:t>3.学会分析和解读直播数据，根据数据优化直播活动的效果</w:t>
            </w:r>
            <w:r>
              <w:rPr>
                <w:rFonts w:ascii="仿宋" w:hAnsi="仿宋" w:eastAsia="仿宋"/>
                <w:sz w:val="24"/>
                <w:szCs w:val="24"/>
                <w:lang w:eastAsia="zh-Hans"/>
              </w:rPr>
              <w:t>。</w:t>
            </w:r>
          </w:p>
          <w:p>
            <w:pPr>
              <w:spacing w:line="264" w:lineRule="auto"/>
              <w:ind w:firstLine="480" w:firstLineChars="200"/>
              <w:rPr>
                <w:rFonts w:ascii="仿宋" w:hAnsi="仿宋" w:eastAsia="仿宋"/>
                <w:sz w:val="24"/>
                <w:szCs w:val="24"/>
                <w:lang w:eastAsia="zh-Hans"/>
              </w:rPr>
            </w:pPr>
            <w:r>
              <w:rPr>
                <w:rFonts w:hint="eastAsia" w:ascii="仿宋" w:hAnsi="仿宋" w:eastAsia="仿宋"/>
                <w:sz w:val="24"/>
                <w:szCs w:val="24"/>
                <w:lang w:eastAsia="zh-Hans"/>
              </w:rPr>
              <w:t>4.掌握直播团队的组建、管理和协作技巧，提高团队工作效率</w:t>
            </w:r>
            <w:r>
              <w:rPr>
                <w:rFonts w:ascii="仿宋" w:hAnsi="仿宋" w:eastAsia="仿宋"/>
                <w:sz w:val="24"/>
                <w:szCs w:val="24"/>
                <w:lang w:eastAsia="zh-Hans"/>
              </w:rPr>
              <w:t>。</w:t>
            </w:r>
          </w:p>
          <w:p>
            <w:pPr>
              <w:spacing w:line="264" w:lineRule="auto"/>
              <w:ind w:firstLine="480" w:firstLineChars="200"/>
              <w:rPr>
                <w:rFonts w:ascii="仿宋" w:hAnsi="仿宋" w:eastAsia="仿宋"/>
                <w:sz w:val="24"/>
                <w:szCs w:val="24"/>
                <w:lang w:eastAsia="zh-Hans"/>
              </w:rPr>
            </w:pPr>
            <w:r>
              <w:rPr>
                <w:rFonts w:hint="eastAsia" w:ascii="仿宋" w:hAnsi="仿宋" w:eastAsia="仿宋"/>
                <w:sz w:val="24"/>
                <w:szCs w:val="24"/>
                <w:lang w:eastAsia="zh-Hans"/>
              </w:rPr>
              <w:t>5.熟悉直播行业的法律法规和道德规范，树立正确的职业道德观念。</w:t>
            </w:r>
          </w:p>
          <w:p>
            <w:pPr>
              <w:spacing w:line="264" w:lineRule="auto"/>
              <w:ind w:firstLine="480" w:firstLineChars="200"/>
              <w:rPr>
                <w:rFonts w:ascii="仿宋" w:hAnsi="仿宋" w:eastAsia="仿宋"/>
                <w:sz w:val="24"/>
                <w:szCs w:val="24"/>
              </w:rPr>
            </w:pPr>
            <w:r>
              <w:rPr>
                <w:rFonts w:hint="eastAsia" w:ascii="仿宋" w:hAnsi="仿宋" w:eastAsia="仿宋"/>
                <w:sz w:val="24"/>
                <w:szCs w:val="24"/>
                <w:lang w:eastAsia="zh-Hans"/>
              </w:rPr>
              <w:t>通过实践教学，学生将亲手操作各种直播活动，包括直播带货、知识分享、娱乐直播等，真实感受直播运营的全过程。同时，课程还将通过案例分析、小组讨论、嘉宾分享等形式，让学生深入了解直播运营的实战经验，提高其解决实际问题的能力。</w:t>
            </w:r>
          </w:p>
        </w:tc>
        <w:tc>
          <w:tcPr>
            <w:tcW w:w="1227" w:type="dxa"/>
            <w:vMerge w:val="restart"/>
            <w:vAlign w:val="center"/>
          </w:tcPr>
          <w:p>
            <w:pPr>
              <w:spacing w:line="264" w:lineRule="auto"/>
              <w:ind w:firstLine="480" w:firstLineChars="200"/>
              <w:jc w:val="center"/>
              <w:rPr>
                <w:rFonts w:ascii="仿宋" w:hAnsi="仿宋" w:eastAsia="仿宋"/>
                <w:sz w:val="24"/>
                <w:szCs w:val="24"/>
              </w:rPr>
            </w:pPr>
            <w:r>
              <w:rPr>
                <w:rFonts w:hint="eastAsia" w:ascii="仿宋" w:hAnsi="仿宋" w:eastAsia="仿宋"/>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tcPr>
          <w:p>
            <w:pPr>
              <w:snapToGrid w:val="0"/>
              <w:rPr>
                <w:rFonts w:ascii="仿宋" w:hAnsi="仿宋" w:eastAsia="仿宋"/>
                <w:sz w:val="28"/>
                <w:szCs w:val="28"/>
              </w:rPr>
            </w:pPr>
          </w:p>
        </w:tc>
        <w:tc>
          <w:tcPr>
            <w:tcW w:w="615" w:type="dxa"/>
            <w:vAlign w:val="center"/>
          </w:tcPr>
          <w:p>
            <w:pPr>
              <w:snapToGrid w:val="0"/>
              <w:rPr>
                <w:rFonts w:ascii="仿宋" w:hAnsi="仿宋" w:eastAsia="仿宋"/>
                <w:sz w:val="28"/>
                <w:szCs w:val="28"/>
              </w:rPr>
            </w:pPr>
            <w:r>
              <w:rPr>
                <w:rFonts w:hint="eastAsia" w:ascii="仿宋" w:hAnsi="仿宋" w:eastAsia="仿宋"/>
                <w:sz w:val="28"/>
                <w:szCs w:val="28"/>
              </w:rPr>
              <w:t>主要教</w:t>
            </w:r>
          </w:p>
          <w:p>
            <w:pPr>
              <w:snapToGrid w:val="0"/>
              <w:rPr>
                <w:rFonts w:ascii="仿宋" w:hAnsi="仿宋" w:eastAsia="仿宋"/>
                <w:sz w:val="28"/>
                <w:szCs w:val="28"/>
              </w:rPr>
            </w:pPr>
            <w:r>
              <w:rPr>
                <w:rFonts w:hint="eastAsia" w:ascii="仿宋" w:hAnsi="仿宋" w:eastAsia="仿宋"/>
                <w:sz w:val="28"/>
                <w:szCs w:val="28"/>
              </w:rPr>
              <w:t>学内容</w:t>
            </w:r>
          </w:p>
          <w:p>
            <w:pPr>
              <w:snapToGrid w:val="0"/>
              <w:rPr>
                <w:rFonts w:ascii="仿宋" w:hAnsi="仿宋" w:eastAsia="仿宋"/>
                <w:sz w:val="28"/>
                <w:szCs w:val="28"/>
              </w:rPr>
            </w:pPr>
            <w:r>
              <w:rPr>
                <w:rFonts w:hint="eastAsia" w:ascii="仿宋" w:hAnsi="仿宋" w:eastAsia="仿宋"/>
                <w:sz w:val="28"/>
                <w:szCs w:val="28"/>
              </w:rPr>
              <w:t>及要求</w:t>
            </w:r>
          </w:p>
        </w:tc>
        <w:tc>
          <w:tcPr>
            <w:tcW w:w="5848" w:type="dxa"/>
            <w:vAlign w:val="center"/>
          </w:tcPr>
          <w:p>
            <w:pPr>
              <w:spacing w:line="264" w:lineRule="auto"/>
              <w:ind w:firstLine="480" w:firstLineChars="200"/>
              <w:rPr>
                <w:rFonts w:ascii="仿宋" w:hAnsi="仿宋" w:eastAsia="仿宋"/>
                <w:sz w:val="24"/>
                <w:szCs w:val="24"/>
                <w:lang w:eastAsia="zh-Hans"/>
              </w:rPr>
            </w:pPr>
            <w:r>
              <w:rPr>
                <w:rFonts w:hint="eastAsia" w:ascii="仿宋" w:hAnsi="仿宋" w:eastAsia="仿宋"/>
                <w:sz w:val="24"/>
                <w:szCs w:val="24"/>
                <w:lang w:eastAsia="zh-Hans"/>
              </w:rPr>
              <w:t>直播运营实务实训课程让学生通过知识的探究</w:t>
            </w:r>
            <w:r>
              <w:rPr>
                <w:rFonts w:ascii="仿宋" w:hAnsi="仿宋" w:eastAsia="仿宋"/>
                <w:sz w:val="24"/>
                <w:szCs w:val="24"/>
                <w:lang w:eastAsia="zh-Hans"/>
              </w:rPr>
              <w:t>、</w:t>
            </w:r>
            <w:r>
              <w:rPr>
                <w:rFonts w:hint="eastAsia" w:ascii="仿宋" w:hAnsi="仿宋" w:eastAsia="仿宋"/>
                <w:sz w:val="24"/>
                <w:szCs w:val="24"/>
                <w:lang w:eastAsia="zh-Hans"/>
              </w:rPr>
              <w:t>任务实施和同步练习</w:t>
            </w:r>
            <w:r>
              <w:rPr>
                <w:rFonts w:ascii="仿宋" w:hAnsi="仿宋" w:eastAsia="仿宋"/>
                <w:sz w:val="24"/>
                <w:szCs w:val="24"/>
                <w:lang w:eastAsia="zh-Hans"/>
              </w:rPr>
              <w:t>，</w:t>
            </w:r>
            <w:r>
              <w:rPr>
                <w:rFonts w:hint="eastAsia" w:ascii="仿宋" w:hAnsi="仿宋" w:eastAsia="仿宋"/>
                <w:sz w:val="24"/>
                <w:szCs w:val="24"/>
                <w:lang w:eastAsia="zh-Hans"/>
              </w:rPr>
              <w:t>了解直播电商产生的原因和直播电商的发展趋势</w:t>
            </w:r>
            <w:r>
              <w:rPr>
                <w:rFonts w:ascii="仿宋" w:hAnsi="仿宋" w:eastAsia="仿宋"/>
                <w:sz w:val="24"/>
                <w:szCs w:val="24"/>
                <w:lang w:eastAsia="zh-Hans"/>
              </w:rPr>
              <w:t>，</w:t>
            </w:r>
            <w:r>
              <w:rPr>
                <w:rFonts w:hint="eastAsia" w:ascii="仿宋" w:hAnsi="仿宋" w:eastAsia="仿宋"/>
                <w:sz w:val="24"/>
                <w:szCs w:val="24"/>
                <w:lang w:eastAsia="zh-Hans"/>
              </w:rPr>
              <w:t>熟练根据直播间的类型进行不同风格直播间的布置</w:t>
            </w:r>
            <w:r>
              <w:rPr>
                <w:rFonts w:ascii="仿宋" w:hAnsi="仿宋" w:eastAsia="仿宋"/>
                <w:sz w:val="24"/>
                <w:szCs w:val="24"/>
                <w:lang w:eastAsia="zh-Hans"/>
              </w:rPr>
              <w:t>，</w:t>
            </w:r>
            <w:r>
              <w:rPr>
                <w:rFonts w:hint="eastAsia" w:ascii="仿宋" w:hAnsi="仿宋" w:eastAsia="仿宋"/>
                <w:sz w:val="24"/>
                <w:szCs w:val="24"/>
                <w:lang w:eastAsia="zh-Hans"/>
              </w:rPr>
              <w:t>熟练掌握直播营销策略</w:t>
            </w:r>
            <w:r>
              <w:rPr>
                <w:rFonts w:ascii="仿宋" w:hAnsi="仿宋" w:eastAsia="仿宋"/>
                <w:sz w:val="24"/>
                <w:szCs w:val="24"/>
                <w:lang w:eastAsia="zh-Hans"/>
              </w:rPr>
              <w:t>，</w:t>
            </w:r>
            <w:r>
              <w:rPr>
                <w:rFonts w:hint="eastAsia" w:ascii="仿宋" w:hAnsi="仿宋" w:eastAsia="仿宋"/>
                <w:sz w:val="24"/>
                <w:szCs w:val="24"/>
                <w:lang w:eastAsia="zh-Hans"/>
              </w:rPr>
              <w:t>掌握直播脚本的分类与撰写方法</w:t>
            </w:r>
            <w:r>
              <w:rPr>
                <w:rFonts w:ascii="仿宋" w:hAnsi="仿宋" w:eastAsia="仿宋"/>
                <w:sz w:val="24"/>
                <w:szCs w:val="24"/>
                <w:lang w:eastAsia="zh-Hans"/>
              </w:rPr>
              <w:t>。</w:t>
            </w:r>
            <w:r>
              <w:rPr>
                <w:rFonts w:hint="eastAsia" w:ascii="仿宋" w:hAnsi="仿宋" w:eastAsia="仿宋"/>
                <w:sz w:val="24"/>
                <w:szCs w:val="24"/>
                <w:lang w:eastAsia="zh-Hans"/>
              </w:rPr>
              <w:t>使学生达到理论联系实际以及对电商直播知识的综合运用的目的</w:t>
            </w:r>
            <w:r>
              <w:rPr>
                <w:rFonts w:ascii="仿宋" w:hAnsi="仿宋" w:eastAsia="仿宋"/>
                <w:sz w:val="24"/>
                <w:szCs w:val="24"/>
                <w:lang w:eastAsia="zh-Hans"/>
              </w:rPr>
              <w:t>。</w:t>
            </w:r>
          </w:p>
          <w:p>
            <w:pPr>
              <w:spacing w:line="264" w:lineRule="auto"/>
              <w:ind w:firstLine="480" w:firstLineChars="200"/>
              <w:rPr>
                <w:rFonts w:ascii="仿宋" w:hAnsi="仿宋" w:eastAsia="仿宋"/>
                <w:sz w:val="24"/>
                <w:szCs w:val="24"/>
              </w:rPr>
            </w:pPr>
            <w:r>
              <w:rPr>
                <w:rFonts w:hint="eastAsia" w:ascii="仿宋" w:hAnsi="仿宋" w:eastAsia="仿宋"/>
                <w:sz w:val="24"/>
                <w:szCs w:val="24"/>
                <w:lang w:eastAsia="zh-Hans"/>
              </w:rPr>
              <w:t>实训采用</w:t>
            </w:r>
            <w:r>
              <w:rPr>
                <w:rFonts w:hint="eastAsia" w:ascii="仿宋" w:hAnsi="仿宋" w:eastAsia="仿宋"/>
                <w:sz w:val="24"/>
                <w:szCs w:val="24"/>
              </w:rPr>
              <w:t>模拟真实直播平台，采用人工智能逆向应用技术，实现直播活动的闭环测评与实时互动。系统以直播活动的策划、展示与推广为核心，内置直播策划、直播推广、直播活动实施、直播效果分析与优化等模块，训练学生的微店开设、直播策划、直播推广、直播展示、直播互动及直播运营等能力。</w:t>
            </w:r>
          </w:p>
          <w:p>
            <w:pPr>
              <w:spacing w:line="264" w:lineRule="auto"/>
              <w:ind w:firstLine="480" w:firstLineChars="200"/>
              <w:rPr>
                <w:rFonts w:ascii="仿宋" w:hAnsi="仿宋" w:eastAsia="仿宋"/>
                <w:sz w:val="24"/>
                <w:szCs w:val="24"/>
              </w:rPr>
            </w:pPr>
          </w:p>
        </w:tc>
        <w:tc>
          <w:tcPr>
            <w:tcW w:w="1227" w:type="dxa"/>
            <w:vMerge w:val="continue"/>
            <w:vAlign w:val="center"/>
          </w:tcPr>
          <w:p>
            <w:pPr>
              <w:spacing w:line="264" w:lineRule="auto"/>
              <w:ind w:firstLine="480" w:firstLineChars="200"/>
              <w:rPr>
                <w:rFonts w:ascii="仿宋" w:hAnsi="仿宋" w:eastAsia="仿宋"/>
                <w:sz w:val="24"/>
                <w:szCs w:val="24"/>
              </w:rPr>
            </w:pPr>
          </w:p>
        </w:tc>
      </w:tr>
    </w:tbl>
    <w:p>
      <w:pPr>
        <w:pStyle w:val="2"/>
        <w:ind w:firstLine="600"/>
        <w:rPr>
          <w:rFonts w:ascii="宋体" w:hAnsi="宋体" w:cs="宋体"/>
          <w:sz w:val="30"/>
          <w:szCs w:val="30"/>
        </w:rPr>
      </w:pPr>
      <w:bookmarkStart w:id="31" w:name="_Toc146639286"/>
      <w:bookmarkStart w:id="32" w:name="_Toc162098033"/>
      <w:bookmarkStart w:id="33" w:name="_Toc146639876"/>
      <w:r>
        <w:rPr>
          <w:rFonts w:hint="eastAsia" w:ascii="黑体" w:hAnsi="黑体"/>
          <w:b w:val="0"/>
          <w:sz w:val="30"/>
          <w:szCs w:val="30"/>
        </w:rPr>
        <w:t>七、教学进程总体安排</w:t>
      </w:r>
      <w:bookmarkEnd w:id="31"/>
      <w:bookmarkEnd w:id="32"/>
      <w:bookmarkEnd w:id="33"/>
    </w:p>
    <w:p>
      <w:pPr>
        <w:ind w:firstLine="560" w:firstLineChars="200"/>
        <w:rPr>
          <w:rFonts w:ascii="仿宋" w:hAnsi="仿宋" w:eastAsia="仿宋" w:cs="仿宋"/>
          <w:sz w:val="28"/>
          <w:szCs w:val="28"/>
        </w:rPr>
      </w:pPr>
      <w:r>
        <w:rPr>
          <w:rFonts w:hint="eastAsia" w:ascii="仿宋" w:hAnsi="仿宋" w:eastAsia="仿宋" w:cs="仿宋"/>
          <w:sz w:val="28"/>
          <w:szCs w:val="28"/>
        </w:rPr>
        <w:t>教学进程是对本专业技术技能人才培养、教育教学实施进程的总体安排，是专业人才培养方案实施的具体体现。</w:t>
      </w:r>
    </w:p>
    <w:p>
      <w:pPr>
        <w:rPr>
          <w:rFonts w:ascii="仿宋" w:hAnsi="仿宋" w:eastAsia="仿宋" w:cs="仿宋"/>
          <w:sz w:val="28"/>
          <w:szCs w:val="28"/>
        </w:rPr>
      </w:pPr>
      <w:r>
        <w:rPr>
          <w:rFonts w:hint="eastAsia" w:ascii="仿宋" w:hAnsi="仿宋" w:eastAsia="仿宋" w:cs="仿宋"/>
          <w:sz w:val="28"/>
          <w:szCs w:val="28"/>
        </w:rPr>
        <w:t>表1  教学活动时间分配表</w:t>
      </w:r>
    </w:p>
    <w:p>
      <w:pPr>
        <w:jc w:val="center"/>
        <w:rPr>
          <w:rFonts w:ascii="仿宋_GB2312"/>
          <w:b/>
          <w:bCs/>
          <w:sz w:val="24"/>
          <w:szCs w:val="24"/>
        </w:rPr>
      </w:pPr>
      <w:r>
        <w:rPr>
          <w:rFonts w:hint="eastAsia"/>
          <w:b/>
          <w:bCs/>
          <w:sz w:val="30"/>
          <w:szCs w:val="30"/>
        </w:rPr>
        <w:t xml:space="preserve">  </w:t>
      </w:r>
      <w:r>
        <w:rPr>
          <w:rFonts w:hint="eastAsia"/>
          <w:b/>
          <w:bCs/>
          <w:sz w:val="24"/>
          <w:szCs w:val="24"/>
        </w:rPr>
        <w:t xml:space="preserve">   </w:t>
      </w:r>
      <w:r>
        <w:rPr>
          <w:rFonts w:hint="eastAsia" w:ascii="仿宋_GB2312"/>
          <w:b/>
          <w:bCs/>
          <w:sz w:val="24"/>
          <w:szCs w:val="24"/>
        </w:rPr>
        <w:t xml:space="preserve">                                              单位：周</w:t>
      </w:r>
    </w:p>
    <w:tbl>
      <w:tblPr>
        <w:tblStyle w:val="10"/>
        <w:tblW w:w="7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504"/>
        <w:gridCol w:w="700"/>
        <w:gridCol w:w="615"/>
        <w:gridCol w:w="735"/>
        <w:gridCol w:w="660"/>
        <w:gridCol w:w="72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9" w:type="dxa"/>
            <w:vMerge w:val="restart"/>
          </w:tcPr>
          <w:p>
            <w:pPr>
              <w:jc w:val="center"/>
              <w:rPr>
                <w:rFonts w:ascii="仿宋_GB2312"/>
                <w:b/>
                <w:bCs/>
                <w:sz w:val="24"/>
                <w:szCs w:val="24"/>
              </w:rPr>
            </w:pPr>
          </w:p>
          <w:p>
            <w:pPr>
              <w:jc w:val="center"/>
              <w:rPr>
                <w:rFonts w:ascii="仿宋_GB2312"/>
                <w:b/>
                <w:bCs/>
                <w:sz w:val="24"/>
                <w:szCs w:val="24"/>
              </w:rPr>
            </w:pPr>
            <w:r>
              <w:rPr>
                <w:rFonts w:hint="eastAsia" w:ascii="仿宋_GB2312"/>
                <w:b/>
                <w:bCs/>
                <w:sz w:val="24"/>
                <w:szCs w:val="24"/>
              </w:rPr>
              <w:t>序号</w:t>
            </w:r>
          </w:p>
        </w:tc>
        <w:tc>
          <w:tcPr>
            <w:tcW w:w="2504" w:type="dxa"/>
            <w:vMerge w:val="restart"/>
          </w:tcPr>
          <w:p>
            <w:pPr>
              <w:jc w:val="center"/>
              <w:rPr>
                <w:rFonts w:ascii="仿宋_GB2312"/>
                <w:b/>
                <w:bCs/>
                <w:sz w:val="24"/>
                <w:szCs w:val="24"/>
              </w:rPr>
            </w:pPr>
          </w:p>
          <w:p>
            <w:pPr>
              <w:jc w:val="center"/>
              <w:rPr>
                <w:rFonts w:ascii="仿宋_GB2312"/>
                <w:b/>
                <w:bCs/>
                <w:sz w:val="24"/>
                <w:szCs w:val="24"/>
              </w:rPr>
            </w:pPr>
            <w:r>
              <w:rPr>
                <w:rFonts w:hint="eastAsia" w:ascii="仿宋_GB2312"/>
                <w:b/>
                <w:bCs/>
                <w:sz w:val="24"/>
                <w:szCs w:val="24"/>
              </w:rPr>
              <w:t>内容</w:t>
            </w:r>
          </w:p>
        </w:tc>
        <w:tc>
          <w:tcPr>
            <w:tcW w:w="4180" w:type="dxa"/>
            <w:gridSpan w:val="6"/>
            <w:vAlign w:val="center"/>
          </w:tcPr>
          <w:p>
            <w:pPr>
              <w:jc w:val="center"/>
              <w:rPr>
                <w:rFonts w:ascii="仿宋_GB2312"/>
                <w:b/>
                <w:bCs/>
                <w:sz w:val="24"/>
                <w:szCs w:val="24"/>
              </w:rPr>
            </w:pPr>
            <w:r>
              <w:rPr>
                <w:rFonts w:hint="eastAsia" w:ascii="仿宋_GB2312"/>
                <w:b/>
                <w:bCs/>
                <w:sz w:val="24"/>
                <w:szCs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9" w:type="dxa"/>
            <w:vMerge w:val="continue"/>
          </w:tcPr>
          <w:p>
            <w:pPr>
              <w:jc w:val="center"/>
              <w:rPr>
                <w:rFonts w:ascii="仿宋_GB2312"/>
                <w:b/>
                <w:bCs/>
                <w:sz w:val="24"/>
                <w:szCs w:val="24"/>
              </w:rPr>
            </w:pPr>
          </w:p>
        </w:tc>
        <w:tc>
          <w:tcPr>
            <w:tcW w:w="2504" w:type="dxa"/>
            <w:vMerge w:val="continue"/>
          </w:tcPr>
          <w:p>
            <w:pPr>
              <w:jc w:val="center"/>
              <w:rPr>
                <w:rFonts w:ascii="仿宋_GB2312"/>
                <w:b/>
                <w:bCs/>
                <w:sz w:val="24"/>
                <w:szCs w:val="24"/>
              </w:rPr>
            </w:pPr>
          </w:p>
        </w:tc>
        <w:tc>
          <w:tcPr>
            <w:tcW w:w="700" w:type="dxa"/>
          </w:tcPr>
          <w:p>
            <w:pPr>
              <w:jc w:val="center"/>
              <w:rPr>
                <w:rFonts w:ascii="仿宋_GB2312"/>
                <w:b/>
                <w:bCs/>
                <w:sz w:val="24"/>
                <w:szCs w:val="24"/>
              </w:rPr>
            </w:pPr>
            <w:r>
              <w:rPr>
                <w:rFonts w:hint="eastAsia" w:ascii="仿宋_GB2312"/>
                <w:b/>
                <w:bCs/>
                <w:sz w:val="24"/>
                <w:szCs w:val="24"/>
              </w:rPr>
              <w:t>一</w:t>
            </w:r>
          </w:p>
        </w:tc>
        <w:tc>
          <w:tcPr>
            <w:tcW w:w="615" w:type="dxa"/>
          </w:tcPr>
          <w:p>
            <w:pPr>
              <w:jc w:val="center"/>
              <w:rPr>
                <w:rFonts w:ascii="仿宋_GB2312"/>
                <w:b/>
                <w:bCs/>
                <w:sz w:val="24"/>
                <w:szCs w:val="24"/>
              </w:rPr>
            </w:pPr>
            <w:r>
              <w:rPr>
                <w:rFonts w:hint="eastAsia" w:ascii="仿宋_GB2312"/>
                <w:b/>
                <w:bCs/>
                <w:sz w:val="24"/>
                <w:szCs w:val="24"/>
              </w:rPr>
              <w:t>二</w:t>
            </w:r>
          </w:p>
        </w:tc>
        <w:tc>
          <w:tcPr>
            <w:tcW w:w="735" w:type="dxa"/>
          </w:tcPr>
          <w:p>
            <w:pPr>
              <w:jc w:val="center"/>
              <w:rPr>
                <w:rFonts w:ascii="仿宋_GB2312"/>
                <w:b/>
                <w:bCs/>
                <w:sz w:val="24"/>
                <w:szCs w:val="24"/>
              </w:rPr>
            </w:pPr>
            <w:r>
              <w:rPr>
                <w:rFonts w:hint="eastAsia" w:ascii="仿宋_GB2312"/>
                <w:b/>
                <w:bCs/>
                <w:sz w:val="24"/>
                <w:szCs w:val="24"/>
              </w:rPr>
              <w:t>三</w:t>
            </w:r>
          </w:p>
        </w:tc>
        <w:tc>
          <w:tcPr>
            <w:tcW w:w="660" w:type="dxa"/>
          </w:tcPr>
          <w:p>
            <w:pPr>
              <w:jc w:val="center"/>
              <w:rPr>
                <w:rFonts w:ascii="仿宋_GB2312"/>
                <w:b/>
                <w:bCs/>
                <w:sz w:val="24"/>
                <w:szCs w:val="24"/>
              </w:rPr>
            </w:pPr>
            <w:r>
              <w:rPr>
                <w:rFonts w:hint="eastAsia" w:ascii="仿宋_GB2312"/>
                <w:b/>
                <w:bCs/>
                <w:sz w:val="24"/>
                <w:szCs w:val="24"/>
              </w:rPr>
              <w:t>四</w:t>
            </w:r>
          </w:p>
        </w:tc>
        <w:tc>
          <w:tcPr>
            <w:tcW w:w="720" w:type="dxa"/>
          </w:tcPr>
          <w:p>
            <w:pPr>
              <w:jc w:val="center"/>
              <w:rPr>
                <w:rFonts w:ascii="仿宋_GB2312"/>
                <w:b/>
                <w:bCs/>
                <w:sz w:val="24"/>
                <w:szCs w:val="24"/>
              </w:rPr>
            </w:pPr>
            <w:r>
              <w:rPr>
                <w:rFonts w:hint="eastAsia" w:ascii="仿宋_GB2312"/>
                <w:b/>
                <w:bCs/>
                <w:sz w:val="24"/>
                <w:szCs w:val="24"/>
              </w:rPr>
              <w:t>五</w:t>
            </w:r>
          </w:p>
        </w:tc>
        <w:tc>
          <w:tcPr>
            <w:tcW w:w="750" w:type="dxa"/>
          </w:tcPr>
          <w:p>
            <w:pPr>
              <w:jc w:val="center"/>
              <w:rPr>
                <w:rFonts w:ascii="仿宋_GB2312"/>
                <w:b/>
                <w:bCs/>
                <w:sz w:val="24"/>
                <w:szCs w:val="24"/>
              </w:rPr>
            </w:pPr>
            <w:r>
              <w:rPr>
                <w:rFonts w:hint="eastAsia" w:ascii="仿宋_GB2312"/>
                <w:b/>
                <w:bCs/>
                <w:sz w:val="24"/>
                <w:szCs w:val="24"/>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Align w:val="center"/>
          </w:tcPr>
          <w:p>
            <w:pPr>
              <w:jc w:val="center"/>
              <w:rPr>
                <w:rFonts w:ascii="宋体" w:hAnsi="宋体" w:eastAsia="宋体" w:cs="宋体"/>
                <w:b/>
                <w:bCs/>
                <w:sz w:val="24"/>
                <w:szCs w:val="24"/>
              </w:rPr>
            </w:pPr>
            <w:r>
              <w:rPr>
                <w:rFonts w:hint="eastAsia" w:ascii="宋体" w:hAnsi="宋体" w:eastAsia="宋体" w:cs="宋体"/>
                <w:b/>
                <w:bCs/>
                <w:sz w:val="24"/>
                <w:szCs w:val="24"/>
              </w:rPr>
              <w:t>1</w:t>
            </w:r>
          </w:p>
        </w:tc>
        <w:tc>
          <w:tcPr>
            <w:tcW w:w="2504" w:type="dxa"/>
            <w:vAlign w:val="center"/>
          </w:tcPr>
          <w:p>
            <w:pPr>
              <w:jc w:val="center"/>
              <w:rPr>
                <w:rFonts w:ascii="仿宋_GB2312"/>
                <w:b/>
                <w:bCs/>
                <w:sz w:val="24"/>
                <w:szCs w:val="24"/>
              </w:rPr>
            </w:pPr>
            <w:r>
              <w:rPr>
                <w:rFonts w:hint="eastAsia" w:ascii="仿宋_GB2312"/>
                <w:b/>
                <w:bCs/>
                <w:sz w:val="24"/>
                <w:szCs w:val="24"/>
              </w:rPr>
              <w:t>课堂教学</w:t>
            </w:r>
          </w:p>
        </w:tc>
        <w:tc>
          <w:tcPr>
            <w:tcW w:w="700" w:type="dxa"/>
            <w:vAlign w:val="center"/>
          </w:tcPr>
          <w:p>
            <w:pPr>
              <w:jc w:val="center"/>
              <w:rPr>
                <w:rFonts w:ascii="仿宋_GB2312"/>
                <w:sz w:val="24"/>
                <w:szCs w:val="24"/>
              </w:rPr>
            </w:pPr>
            <w:r>
              <w:rPr>
                <w:rFonts w:hint="eastAsia" w:ascii="仿宋_GB2312"/>
                <w:sz w:val="24"/>
                <w:szCs w:val="24"/>
              </w:rPr>
              <w:t>18</w:t>
            </w:r>
          </w:p>
        </w:tc>
        <w:tc>
          <w:tcPr>
            <w:tcW w:w="615" w:type="dxa"/>
            <w:vAlign w:val="center"/>
          </w:tcPr>
          <w:p>
            <w:pPr>
              <w:jc w:val="center"/>
              <w:rPr>
                <w:rFonts w:ascii="仿宋_GB2312"/>
                <w:sz w:val="24"/>
                <w:szCs w:val="24"/>
              </w:rPr>
            </w:pPr>
            <w:r>
              <w:rPr>
                <w:rFonts w:hint="eastAsia" w:ascii="仿宋_GB2312"/>
                <w:sz w:val="24"/>
                <w:szCs w:val="24"/>
              </w:rPr>
              <w:t>18</w:t>
            </w:r>
          </w:p>
        </w:tc>
        <w:tc>
          <w:tcPr>
            <w:tcW w:w="735" w:type="dxa"/>
            <w:vAlign w:val="center"/>
          </w:tcPr>
          <w:p>
            <w:pPr>
              <w:jc w:val="center"/>
              <w:rPr>
                <w:rFonts w:ascii="仿宋_GB2312"/>
                <w:sz w:val="24"/>
                <w:szCs w:val="24"/>
              </w:rPr>
            </w:pPr>
            <w:r>
              <w:rPr>
                <w:rFonts w:hint="eastAsia" w:ascii="仿宋_GB2312"/>
                <w:sz w:val="24"/>
                <w:szCs w:val="24"/>
              </w:rPr>
              <w:t>18</w:t>
            </w:r>
          </w:p>
        </w:tc>
        <w:tc>
          <w:tcPr>
            <w:tcW w:w="660" w:type="dxa"/>
            <w:vAlign w:val="center"/>
          </w:tcPr>
          <w:p>
            <w:pPr>
              <w:jc w:val="center"/>
              <w:rPr>
                <w:rFonts w:ascii="仿宋_GB2312"/>
                <w:sz w:val="24"/>
                <w:szCs w:val="24"/>
              </w:rPr>
            </w:pPr>
            <w:r>
              <w:rPr>
                <w:rFonts w:hint="eastAsia" w:ascii="仿宋_GB2312"/>
                <w:sz w:val="24"/>
                <w:szCs w:val="24"/>
              </w:rPr>
              <w:t>18</w:t>
            </w:r>
          </w:p>
        </w:tc>
        <w:tc>
          <w:tcPr>
            <w:tcW w:w="720" w:type="dxa"/>
            <w:vAlign w:val="center"/>
          </w:tcPr>
          <w:p>
            <w:pPr>
              <w:jc w:val="center"/>
              <w:rPr>
                <w:rFonts w:ascii="仿宋_GB2312"/>
                <w:sz w:val="24"/>
                <w:szCs w:val="24"/>
              </w:rPr>
            </w:pPr>
            <w:r>
              <w:rPr>
                <w:rFonts w:hint="eastAsia" w:ascii="仿宋_GB2312"/>
                <w:sz w:val="24"/>
                <w:szCs w:val="24"/>
              </w:rPr>
              <w:t>18</w:t>
            </w:r>
          </w:p>
        </w:tc>
        <w:tc>
          <w:tcPr>
            <w:tcW w:w="750" w:type="dxa"/>
            <w:vAlign w:val="center"/>
          </w:tcPr>
          <w:p>
            <w:pPr>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Align w:val="center"/>
          </w:tcPr>
          <w:p>
            <w:pPr>
              <w:jc w:val="center"/>
              <w:rPr>
                <w:rFonts w:ascii="宋体" w:hAnsi="宋体" w:eastAsia="宋体" w:cs="宋体"/>
                <w:b/>
                <w:bCs/>
                <w:sz w:val="24"/>
                <w:szCs w:val="24"/>
              </w:rPr>
            </w:pPr>
            <w:r>
              <w:rPr>
                <w:rFonts w:hint="eastAsia" w:cs="宋体"/>
                <w:b/>
                <w:bCs/>
                <w:sz w:val="24"/>
                <w:szCs w:val="24"/>
              </w:rPr>
              <w:t>2</w:t>
            </w:r>
          </w:p>
        </w:tc>
        <w:tc>
          <w:tcPr>
            <w:tcW w:w="2504" w:type="dxa"/>
            <w:vAlign w:val="center"/>
          </w:tcPr>
          <w:p>
            <w:pPr>
              <w:jc w:val="center"/>
              <w:rPr>
                <w:rFonts w:ascii="仿宋_GB2312"/>
                <w:b/>
                <w:bCs/>
                <w:sz w:val="24"/>
                <w:szCs w:val="24"/>
              </w:rPr>
            </w:pPr>
            <w:r>
              <w:rPr>
                <w:rFonts w:ascii="仿宋_GB2312"/>
                <w:b/>
                <w:bCs/>
                <w:sz w:val="24"/>
                <w:szCs w:val="24"/>
              </w:rPr>
              <w:t>计算机应用</w:t>
            </w:r>
            <w:r>
              <w:rPr>
                <w:rFonts w:hint="eastAsia" w:ascii="仿宋_GB2312"/>
                <w:b/>
                <w:bCs/>
                <w:sz w:val="24"/>
                <w:szCs w:val="24"/>
              </w:rPr>
              <w:t>实训</w:t>
            </w:r>
          </w:p>
        </w:tc>
        <w:tc>
          <w:tcPr>
            <w:tcW w:w="700" w:type="dxa"/>
            <w:vAlign w:val="center"/>
          </w:tcPr>
          <w:p>
            <w:pPr>
              <w:jc w:val="center"/>
              <w:rPr>
                <w:rFonts w:ascii="仿宋_GB2312"/>
                <w:sz w:val="24"/>
                <w:szCs w:val="24"/>
              </w:rPr>
            </w:pPr>
            <w:r>
              <w:rPr>
                <w:rFonts w:hint="eastAsia" w:ascii="仿宋_GB2312"/>
                <w:sz w:val="24"/>
                <w:szCs w:val="24"/>
              </w:rPr>
              <w:t xml:space="preserve"> 1</w:t>
            </w:r>
          </w:p>
        </w:tc>
        <w:tc>
          <w:tcPr>
            <w:tcW w:w="615" w:type="dxa"/>
            <w:vAlign w:val="center"/>
          </w:tcPr>
          <w:p>
            <w:pPr>
              <w:jc w:val="center"/>
              <w:rPr>
                <w:rFonts w:ascii="仿宋_GB2312"/>
                <w:sz w:val="24"/>
                <w:szCs w:val="24"/>
              </w:rPr>
            </w:pPr>
          </w:p>
          <w:p>
            <w:pPr>
              <w:jc w:val="center"/>
              <w:rPr>
                <w:rFonts w:ascii="仿宋_GB2312"/>
                <w:sz w:val="24"/>
                <w:szCs w:val="24"/>
              </w:rPr>
            </w:pPr>
          </w:p>
        </w:tc>
        <w:tc>
          <w:tcPr>
            <w:tcW w:w="735" w:type="dxa"/>
            <w:vAlign w:val="center"/>
          </w:tcPr>
          <w:p>
            <w:pPr>
              <w:jc w:val="center"/>
              <w:rPr>
                <w:rFonts w:ascii="仿宋_GB2312"/>
                <w:sz w:val="24"/>
                <w:szCs w:val="24"/>
              </w:rPr>
            </w:pPr>
          </w:p>
        </w:tc>
        <w:tc>
          <w:tcPr>
            <w:tcW w:w="660" w:type="dxa"/>
            <w:vAlign w:val="center"/>
          </w:tcPr>
          <w:p>
            <w:pPr>
              <w:jc w:val="center"/>
              <w:rPr>
                <w:rFonts w:ascii="仿宋_GB2312"/>
                <w:sz w:val="24"/>
                <w:szCs w:val="24"/>
              </w:rPr>
            </w:pPr>
          </w:p>
        </w:tc>
        <w:tc>
          <w:tcPr>
            <w:tcW w:w="720" w:type="dxa"/>
            <w:vAlign w:val="center"/>
          </w:tcPr>
          <w:p>
            <w:pPr>
              <w:jc w:val="center"/>
              <w:rPr>
                <w:rFonts w:ascii="仿宋_GB2312"/>
                <w:sz w:val="24"/>
                <w:szCs w:val="24"/>
              </w:rPr>
            </w:pPr>
          </w:p>
        </w:tc>
        <w:tc>
          <w:tcPr>
            <w:tcW w:w="750" w:type="dxa"/>
            <w:vAlign w:val="center"/>
          </w:tcPr>
          <w:p>
            <w:pPr>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Align w:val="center"/>
          </w:tcPr>
          <w:p>
            <w:pPr>
              <w:jc w:val="center"/>
              <w:rPr>
                <w:rFonts w:cs="宋体"/>
                <w:b/>
                <w:bCs/>
                <w:sz w:val="24"/>
                <w:szCs w:val="24"/>
              </w:rPr>
            </w:pPr>
            <w:r>
              <w:rPr>
                <w:rFonts w:hint="eastAsia" w:cs="宋体"/>
                <w:b/>
                <w:bCs/>
                <w:sz w:val="24"/>
                <w:szCs w:val="24"/>
              </w:rPr>
              <w:t>3</w:t>
            </w:r>
          </w:p>
        </w:tc>
        <w:tc>
          <w:tcPr>
            <w:tcW w:w="2504" w:type="dxa"/>
            <w:vAlign w:val="center"/>
          </w:tcPr>
          <w:p>
            <w:pPr>
              <w:jc w:val="center"/>
              <w:rPr>
                <w:rFonts w:ascii="仿宋_GB2312"/>
                <w:b/>
                <w:bCs/>
                <w:sz w:val="24"/>
                <w:szCs w:val="24"/>
              </w:rPr>
            </w:pPr>
            <w:r>
              <w:rPr>
                <w:rFonts w:ascii="仿宋_GB2312"/>
                <w:b/>
                <w:bCs/>
                <w:sz w:val="24"/>
                <w:szCs w:val="24"/>
              </w:rPr>
              <w:t>客户服务</w:t>
            </w:r>
            <w:r>
              <w:rPr>
                <w:rFonts w:hint="eastAsia" w:ascii="仿宋_GB2312"/>
                <w:b/>
                <w:bCs/>
                <w:sz w:val="24"/>
                <w:szCs w:val="24"/>
              </w:rPr>
              <w:t>实训</w:t>
            </w:r>
          </w:p>
        </w:tc>
        <w:tc>
          <w:tcPr>
            <w:tcW w:w="700" w:type="dxa"/>
            <w:vAlign w:val="center"/>
          </w:tcPr>
          <w:p>
            <w:pPr>
              <w:jc w:val="center"/>
              <w:rPr>
                <w:rFonts w:ascii="仿宋_GB2312"/>
                <w:sz w:val="24"/>
                <w:szCs w:val="24"/>
              </w:rPr>
            </w:pPr>
          </w:p>
        </w:tc>
        <w:tc>
          <w:tcPr>
            <w:tcW w:w="615" w:type="dxa"/>
            <w:vAlign w:val="center"/>
          </w:tcPr>
          <w:p>
            <w:pPr>
              <w:jc w:val="center"/>
              <w:rPr>
                <w:rFonts w:ascii="仿宋_GB2312"/>
                <w:sz w:val="24"/>
                <w:szCs w:val="24"/>
              </w:rPr>
            </w:pPr>
            <w:r>
              <w:rPr>
                <w:rFonts w:hint="eastAsia" w:ascii="仿宋_GB2312"/>
                <w:sz w:val="24"/>
                <w:szCs w:val="24"/>
              </w:rPr>
              <w:t>1</w:t>
            </w:r>
          </w:p>
        </w:tc>
        <w:tc>
          <w:tcPr>
            <w:tcW w:w="735" w:type="dxa"/>
            <w:vAlign w:val="center"/>
          </w:tcPr>
          <w:p>
            <w:pPr>
              <w:jc w:val="center"/>
              <w:rPr>
                <w:rFonts w:ascii="仿宋_GB2312"/>
                <w:sz w:val="24"/>
                <w:szCs w:val="24"/>
              </w:rPr>
            </w:pPr>
          </w:p>
        </w:tc>
        <w:tc>
          <w:tcPr>
            <w:tcW w:w="660" w:type="dxa"/>
            <w:vAlign w:val="center"/>
          </w:tcPr>
          <w:p>
            <w:pPr>
              <w:jc w:val="center"/>
              <w:rPr>
                <w:rFonts w:ascii="仿宋_GB2312"/>
                <w:sz w:val="24"/>
                <w:szCs w:val="24"/>
              </w:rPr>
            </w:pPr>
          </w:p>
        </w:tc>
        <w:tc>
          <w:tcPr>
            <w:tcW w:w="720" w:type="dxa"/>
            <w:vAlign w:val="center"/>
          </w:tcPr>
          <w:p>
            <w:pPr>
              <w:jc w:val="center"/>
              <w:rPr>
                <w:rFonts w:ascii="仿宋_GB2312"/>
                <w:sz w:val="24"/>
                <w:szCs w:val="24"/>
              </w:rPr>
            </w:pPr>
          </w:p>
        </w:tc>
        <w:tc>
          <w:tcPr>
            <w:tcW w:w="750" w:type="dxa"/>
            <w:vAlign w:val="center"/>
          </w:tcPr>
          <w:p>
            <w:pPr>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Align w:val="center"/>
          </w:tcPr>
          <w:p>
            <w:pPr>
              <w:jc w:val="center"/>
              <w:rPr>
                <w:rFonts w:ascii="宋体" w:hAnsi="宋体" w:eastAsia="宋体" w:cs="宋体"/>
                <w:b/>
                <w:bCs/>
                <w:sz w:val="24"/>
                <w:szCs w:val="24"/>
              </w:rPr>
            </w:pPr>
            <w:r>
              <w:rPr>
                <w:rFonts w:hint="eastAsia" w:cs="宋体"/>
                <w:b/>
                <w:bCs/>
                <w:sz w:val="24"/>
                <w:szCs w:val="24"/>
              </w:rPr>
              <w:t>4</w:t>
            </w:r>
          </w:p>
        </w:tc>
        <w:tc>
          <w:tcPr>
            <w:tcW w:w="2504" w:type="dxa"/>
            <w:vAlign w:val="center"/>
          </w:tcPr>
          <w:p>
            <w:pPr>
              <w:jc w:val="center"/>
              <w:rPr>
                <w:rFonts w:ascii="仿宋_GB2312"/>
                <w:b/>
                <w:bCs/>
                <w:sz w:val="24"/>
                <w:szCs w:val="24"/>
              </w:rPr>
            </w:pPr>
            <w:r>
              <w:rPr>
                <w:rFonts w:ascii="仿宋_GB2312"/>
                <w:b/>
                <w:bCs/>
                <w:sz w:val="24"/>
                <w:szCs w:val="24"/>
              </w:rPr>
              <w:t>网店运营实训</w:t>
            </w:r>
          </w:p>
        </w:tc>
        <w:tc>
          <w:tcPr>
            <w:tcW w:w="700" w:type="dxa"/>
            <w:vAlign w:val="center"/>
          </w:tcPr>
          <w:p>
            <w:pPr>
              <w:jc w:val="center"/>
              <w:rPr>
                <w:rFonts w:ascii="仿宋_GB2312"/>
                <w:sz w:val="24"/>
                <w:szCs w:val="24"/>
              </w:rPr>
            </w:pPr>
          </w:p>
        </w:tc>
        <w:tc>
          <w:tcPr>
            <w:tcW w:w="615" w:type="dxa"/>
            <w:vAlign w:val="center"/>
          </w:tcPr>
          <w:p>
            <w:pPr>
              <w:jc w:val="center"/>
              <w:rPr>
                <w:rFonts w:ascii="仿宋_GB2312"/>
                <w:sz w:val="24"/>
                <w:szCs w:val="24"/>
              </w:rPr>
            </w:pPr>
          </w:p>
        </w:tc>
        <w:tc>
          <w:tcPr>
            <w:tcW w:w="735" w:type="dxa"/>
            <w:vAlign w:val="center"/>
          </w:tcPr>
          <w:p>
            <w:pPr>
              <w:jc w:val="center"/>
              <w:rPr>
                <w:rFonts w:ascii="仿宋_GB2312"/>
                <w:sz w:val="24"/>
                <w:szCs w:val="24"/>
              </w:rPr>
            </w:pPr>
            <w:r>
              <w:rPr>
                <w:rFonts w:hint="eastAsia" w:ascii="仿宋_GB2312"/>
                <w:sz w:val="24"/>
                <w:szCs w:val="24"/>
              </w:rPr>
              <w:t>1</w:t>
            </w:r>
          </w:p>
          <w:p>
            <w:pPr>
              <w:jc w:val="center"/>
              <w:rPr>
                <w:rFonts w:ascii="仿宋_GB2312"/>
                <w:sz w:val="24"/>
                <w:szCs w:val="24"/>
              </w:rPr>
            </w:pPr>
          </w:p>
        </w:tc>
        <w:tc>
          <w:tcPr>
            <w:tcW w:w="660" w:type="dxa"/>
            <w:vAlign w:val="center"/>
          </w:tcPr>
          <w:p>
            <w:pPr>
              <w:jc w:val="center"/>
              <w:rPr>
                <w:rFonts w:ascii="仿宋_GB2312"/>
                <w:sz w:val="24"/>
                <w:szCs w:val="24"/>
              </w:rPr>
            </w:pPr>
          </w:p>
        </w:tc>
        <w:tc>
          <w:tcPr>
            <w:tcW w:w="720" w:type="dxa"/>
            <w:vAlign w:val="center"/>
          </w:tcPr>
          <w:p>
            <w:pPr>
              <w:jc w:val="center"/>
              <w:rPr>
                <w:rFonts w:ascii="仿宋_GB2312"/>
                <w:sz w:val="24"/>
                <w:szCs w:val="24"/>
              </w:rPr>
            </w:pPr>
          </w:p>
        </w:tc>
        <w:tc>
          <w:tcPr>
            <w:tcW w:w="750" w:type="dxa"/>
            <w:vAlign w:val="center"/>
          </w:tcPr>
          <w:p>
            <w:pPr>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Align w:val="center"/>
          </w:tcPr>
          <w:p>
            <w:pPr>
              <w:jc w:val="center"/>
              <w:rPr>
                <w:rFonts w:ascii="宋体" w:hAnsi="宋体" w:eastAsia="宋体" w:cs="宋体"/>
                <w:b/>
                <w:bCs/>
                <w:sz w:val="24"/>
                <w:szCs w:val="24"/>
              </w:rPr>
            </w:pPr>
            <w:r>
              <w:rPr>
                <w:rFonts w:hint="eastAsia" w:cs="宋体"/>
                <w:b/>
                <w:bCs/>
                <w:sz w:val="24"/>
                <w:szCs w:val="24"/>
              </w:rPr>
              <w:t>5</w:t>
            </w:r>
          </w:p>
        </w:tc>
        <w:tc>
          <w:tcPr>
            <w:tcW w:w="2504" w:type="dxa"/>
            <w:vAlign w:val="center"/>
          </w:tcPr>
          <w:p>
            <w:pPr>
              <w:jc w:val="center"/>
              <w:rPr>
                <w:rFonts w:ascii="仿宋_GB2312"/>
                <w:b/>
                <w:bCs/>
                <w:sz w:val="24"/>
                <w:szCs w:val="24"/>
              </w:rPr>
            </w:pPr>
            <w:r>
              <w:rPr>
                <w:rFonts w:hint="eastAsia" w:ascii="仿宋_GB2312"/>
                <w:b/>
                <w:bCs/>
                <w:sz w:val="24"/>
                <w:szCs w:val="24"/>
              </w:rPr>
              <w:t>视觉设计与制作实训</w:t>
            </w:r>
          </w:p>
        </w:tc>
        <w:tc>
          <w:tcPr>
            <w:tcW w:w="700" w:type="dxa"/>
            <w:vAlign w:val="center"/>
          </w:tcPr>
          <w:p>
            <w:pPr>
              <w:jc w:val="center"/>
              <w:rPr>
                <w:rFonts w:ascii="仿宋_GB2312"/>
                <w:sz w:val="24"/>
                <w:szCs w:val="24"/>
              </w:rPr>
            </w:pPr>
          </w:p>
        </w:tc>
        <w:tc>
          <w:tcPr>
            <w:tcW w:w="615" w:type="dxa"/>
            <w:vAlign w:val="center"/>
          </w:tcPr>
          <w:p>
            <w:pPr>
              <w:jc w:val="center"/>
              <w:rPr>
                <w:rFonts w:ascii="仿宋_GB2312"/>
                <w:sz w:val="24"/>
                <w:szCs w:val="24"/>
              </w:rPr>
            </w:pPr>
          </w:p>
        </w:tc>
        <w:tc>
          <w:tcPr>
            <w:tcW w:w="735" w:type="dxa"/>
            <w:vAlign w:val="center"/>
          </w:tcPr>
          <w:p>
            <w:pPr>
              <w:jc w:val="center"/>
              <w:rPr>
                <w:rFonts w:ascii="仿宋_GB2312"/>
                <w:sz w:val="24"/>
                <w:szCs w:val="24"/>
              </w:rPr>
            </w:pPr>
            <w:r>
              <w:rPr>
                <w:rFonts w:hint="eastAsia" w:ascii="仿宋_GB2312"/>
                <w:sz w:val="24"/>
                <w:szCs w:val="24"/>
              </w:rPr>
              <w:t xml:space="preserve">      </w:t>
            </w:r>
          </w:p>
        </w:tc>
        <w:tc>
          <w:tcPr>
            <w:tcW w:w="660" w:type="dxa"/>
            <w:vAlign w:val="center"/>
          </w:tcPr>
          <w:p>
            <w:pPr>
              <w:jc w:val="center"/>
              <w:rPr>
                <w:rFonts w:ascii="仿宋_GB2312"/>
                <w:sz w:val="24"/>
                <w:szCs w:val="24"/>
              </w:rPr>
            </w:pPr>
            <w:r>
              <w:rPr>
                <w:rFonts w:hint="eastAsia" w:ascii="仿宋_GB2312"/>
                <w:sz w:val="24"/>
                <w:szCs w:val="24"/>
              </w:rPr>
              <w:t>1</w:t>
            </w:r>
          </w:p>
          <w:p>
            <w:pPr>
              <w:jc w:val="center"/>
              <w:rPr>
                <w:rFonts w:ascii="仿宋_GB2312"/>
                <w:sz w:val="24"/>
                <w:szCs w:val="24"/>
              </w:rPr>
            </w:pPr>
          </w:p>
        </w:tc>
        <w:tc>
          <w:tcPr>
            <w:tcW w:w="720" w:type="dxa"/>
            <w:vAlign w:val="center"/>
          </w:tcPr>
          <w:p>
            <w:pPr>
              <w:jc w:val="center"/>
              <w:rPr>
                <w:rFonts w:ascii="仿宋_GB2312"/>
                <w:sz w:val="24"/>
                <w:szCs w:val="24"/>
              </w:rPr>
            </w:pPr>
          </w:p>
          <w:p>
            <w:pPr>
              <w:jc w:val="center"/>
              <w:rPr>
                <w:rFonts w:ascii="仿宋_GB2312"/>
                <w:sz w:val="24"/>
                <w:szCs w:val="24"/>
              </w:rPr>
            </w:pPr>
          </w:p>
        </w:tc>
        <w:tc>
          <w:tcPr>
            <w:tcW w:w="750" w:type="dxa"/>
            <w:vAlign w:val="center"/>
          </w:tcPr>
          <w:p>
            <w:pPr>
              <w:jc w:val="center"/>
              <w:rPr>
                <w:rFonts w:ascii="仿宋_GB2312"/>
                <w:sz w:val="24"/>
                <w:szCs w:val="24"/>
              </w:rPr>
            </w:pPr>
          </w:p>
          <w:p>
            <w:pPr>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Align w:val="center"/>
          </w:tcPr>
          <w:p>
            <w:pPr>
              <w:jc w:val="center"/>
              <w:rPr>
                <w:rFonts w:ascii="宋体" w:hAnsi="宋体" w:eastAsia="宋体" w:cs="宋体"/>
                <w:b/>
                <w:bCs/>
                <w:sz w:val="24"/>
                <w:szCs w:val="24"/>
              </w:rPr>
            </w:pPr>
            <w:r>
              <w:rPr>
                <w:rFonts w:hint="eastAsia" w:cs="宋体"/>
                <w:b/>
                <w:bCs/>
                <w:sz w:val="24"/>
                <w:szCs w:val="24"/>
              </w:rPr>
              <w:t>6</w:t>
            </w:r>
          </w:p>
        </w:tc>
        <w:tc>
          <w:tcPr>
            <w:tcW w:w="2504" w:type="dxa"/>
            <w:vAlign w:val="center"/>
          </w:tcPr>
          <w:p>
            <w:pPr>
              <w:jc w:val="center"/>
              <w:rPr>
                <w:rFonts w:ascii="仿宋_GB2312"/>
                <w:b/>
                <w:bCs/>
                <w:sz w:val="24"/>
                <w:szCs w:val="24"/>
              </w:rPr>
            </w:pPr>
            <w:r>
              <w:rPr>
                <w:rFonts w:hint="eastAsia" w:ascii="仿宋_GB2312"/>
                <w:b/>
                <w:bCs/>
                <w:sz w:val="24"/>
                <w:szCs w:val="24"/>
              </w:rPr>
              <w:t>直播运营实务实训</w:t>
            </w:r>
          </w:p>
        </w:tc>
        <w:tc>
          <w:tcPr>
            <w:tcW w:w="700" w:type="dxa"/>
            <w:vAlign w:val="center"/>
          </w:tcPr>
          <w:p>
            <w:pPr>
              <w:jc w:val="center"/>
              <w:rPr>
                <w:rFonts w:ascii="仿宋_GB2312"/>
                <w:sz w:val="24"/>
                <w:szCs w:val="24"/>
              </w:rPr>
            </w:pPr>
          </w:p>
        </w:tc>
        <w:tc>
          <w:tcPr>
            <w:tcW w:w="615" w:type="dxa"/>
            <w:vAlign w:val="center"/>
          </w:tcPr>
          <w:p>
            <w:pPr>
              <w:jc w:val="center"/>
              <w:rPr>
                <w:rFonts w:ascii="仿宋_GB2312"/>
                <w:sz w:val="24"/>
                <w:szCs w:val="24"/>
              </w:rPr>
            </w:pPr>
          </w:p>
        </w:tc>
        <w:tc>
          <w:tcPr>
            <w:tcW w:w="735" w:type="dxa"/>
            <w:vAlign w:val="center"/>
          </w:tcPr>
          <w:p>
            <w:pPr>
              <w:jc w:val="center"/>
              <w:rPr>
                <w:rFonts w:ascii="仿宋_GB2312"/>
                <w:sz w:val="24"/>
                <w:szCs w:val="24"/>
              </w:rPr>
            </w:pPr>
          </w:p>
        </w:tc>
        <w:tc>
          <w:tcPr>
            <w:tcW w:w="660" w:type="dxa"/>
            <w:vAlign w:val="center"/>
          </w:tcPr>
          <w:p>
            <w:pPr>
              <w:jc w:val="center"/>
              <w:rPr>
                <w:rFonts w:ascii="仿宋_GB2312"/>
                <w:sz w:val="24"/>
                <w:szCs w:val="24"/>
              </w:rPr>
            </w:pPr>
          </w:p>
        </w:tc>
        <w:tc>
          <w:tcPr>
            <w:tcW w:w="720" w:type="dxa"/>
            <w:vAlign w:val="center"/>
          </w:tcPr>
          <w:p>
            <w:pPr>
              <w:ind w:firstLine="240" w:firstLineChars="100"/>
              <w:rPr>
                <w:rFonts w:ascii="仿宋_GB2312"/>
                <w:sz w:val="24"/>
                <w:szCs w:val="24"/>
              </w:rPr>
            </w:pPr>
            <w:r>
              <w:rPr>
                <w:rFonts w:hint="eastAsia" w:ascii="仿宋_GB2312"/>
                <w:sz w:val="24"/>
                <w:szCs w:val="24"/>
              </w:rPr>
              <w:t>1</w:t>
            </w:r>
          </w:p>
        </w:tc>
        <w:tc>
          <w:tcPr>
            <w:tcW w:w="750" w:type="dxa"/>
            <w:vAlign w:val="center"/>
          </w:tcPr>
          <w:p>
            <w:pPr>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Align w:val="center"/>
          </w:tcPr>
          <w:p>
            <w:pPr>
              <w:jc w:val="center"/>
              <w:rPr>
                <w:rFonts w:cs="宋体"/>
                <w:b/>
                <w:bCs/>
                <w:sz w:val="24"/>
                <w:szCs w:val="24"/>
              </w:rPr>
            </w:pPr>
            <w:r>
              <w:rPr>
                <w:rFonts w:hint="eastAsia" w:cs="宋体"/>
                <w:b/>
                <w:bCs/>
                <w:sz w:val="24"/>
                <w:szCs w:val="24"/>
              </w:rPr>
              <w:t>7</w:t>
            </w:r>
          </w:p>
          <w:p>
            <w:pPr>
              <w:jc w:val="center"/>
              <w:rPr>
                <w:rFonts w:cs="宋体"/>
                <w:b/>
                <w:bCs/>
                <w:sz w:val="24"/>
                <w:szCs w:val="24"/>
              </w:rPr>
            </w:pPr>
            <w:r>
              <w:rPr>
                <w:rFonts w:hint="eastAsia" w:cs="宋体"/>
                <w:b/>
                <w:bCs/>
                <w:sz w:val="24"/>
                <w:szCs w:val="24"/>
              </w:rPr>
              <w:t>7</w:t>
            </w:r>
          </w:p>
        </w:tc>
        <w:tc>
          <w:tcPr>
            <w:tcW w:w="2504" w:type="dxa"/>
            <w:vAlign w:val="center"/>
          </w:tcPr>
          <w:p>
            <w:pPr>
              <w:jc w:val="center"/>
              <w:rPr>
                <w:rFonts w:ascii="仿宋_GB2312"/>
                <w:b/>
                <w:bCs/>
                <w:sz w:val="24"/>
                <w:szCs w:val="24"/>
              </w:rPr>
            </w:pPr>
            <w:r>
              <w:rPr>
                <w:rFonts w:hint="eastAsia" w:ascii="仿宋_GB2312"/>
                <w:b/>
                <w:bCs/>
                <w:sz w:val="24"/>
                <w:szCs w:val="24"/>
              </w:rPr>
              <w:t>顶岗实习</w:t>
            </w:r>
          </w:p>
        </w:tc>
        <w:tc>
          <w:tcPr>
            <w:tcW w:w="700" w:type="dxa"/>
            <w:vAlign w:val="center"/>
          </w:tcPr>
          <w:p>
            <w:pPr>
              <w:jc w:val="center"/>
              <w:rPr>
                <w:rFonts w:ascii="仿宋_GB2312"/>
                <w:sz w:val="24"/>
                <w:szCs w:val="24"/>
              </w:rPr>
            </w:pPr>
          </w:p>
        </w:tc>
        <w:tc>
          <w:tcPr>
            <w:tcW w:w="615" w:type="dxa"/>
            <w:vAlign w:val="center"/>
          </w:tcPr>
          <w:p>
            <w:pPr>
              <w:jc w:val="center"/>
              <w:rPr>
                <w:rFonts w:ascii="仿宋_GB2312"/>
                <w:sz w:val="24"/>
                <w:szCs w:val="24"/>
              </w:rPr>
            </w:pPr>
          </w:p>
        </w:tc>
        <w:tc>
          <w:tcPr>
            <w:tcW w:w="735" w:type="dxa"/>
            <w:vAlign w:val="center"/>
          </w:tcPr>
          <w:p>
            <w:pPr>
              <w:jc w:val="center"/>
              <w:rPr>
                <w:rFonts w:ascii="仿宋_GB2312"/>
                <w:sz w:val="24"/>
                <w:szCs w:val="24"/>
              </w:rPr>
            </w:pPr>
          </w:p>
        </w:tc>
        <w:tc>
          <w:tcPr>
            <w:tcW w:w="660" w:type="dxa"/>
            <w:vAlign w:val="center"/>
          </w:tcPr>
          <w:p>
            <w:pPr>
              <w:jc w:val="center"/>
              <w:rPr>
                <w:rFonts w:ascii="仿宋_GB2312"/>
                <w:sz w:val="24"/>
                <w:szCs w:val="24"/>
              </w:rPr>
            </w:pPr>
          </w:p>
        </w:tc>
        <w:tc>
          <w:tcPr>
            <w:tcW w:w="720" w:type="dxa"/>
            <w:vAlign w:val="center"/>
          </w:tcPr>
          <w:p>
            <w:pPr>
              <w:jc w:val="center"/>
              <w:rPr>
                <w:rFonts w:ascii="仿宋_GB2312"/>
                <w:sz w:val="24"/>
                <w:szCs w:val="24"/>
              </w:rPr>
            </w:pPr>
          </w:p>
        </w:tc>
        <w:tc>
          <w:tcPr>
            <w:tcW w:w="750" w:type="dxa"/>
            <w:vAlign w:val="center"/>
          </w:tcPr>
          <w:p>
            <w:pPr>
              <w:jc w:val="center"/>
              <w:rPr>
                <w:rFonts w:ascii="仿宋_GB2312"/>
                <w:sz w:val="24"/>
                <w:szCs w:val="24"/>
              </w:rPr>
            </w:pPr>
            <w:r>
              <w:rPr>
                <w:rFonts w:hint="eastAsia" w:ascii="仿宋_GB2312"/>
                <w:sz w:val="24"/>
                <w:szCs w:val="24"/>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Align w:val="center"/>
          </w:tcPr>
          <w:p>
            <w:pPr>
              <w:jc w:val="center"/>
              <w:rPr>
                <w:rFonts w:ascii="宋体" w:hAnsi="宋体" w:eastAsia="宋体" w:cs="宋体"/>
                <w:b/>
                <w:bCs/>
                <w:sz w:val="24"/>
                <w:szCs w:val="24"/>
              </w:rPr>
            </w:pPr>
            <w:r>
              <w:rPr>
                <w:rFonts w:hint="eastAsia" w:cs="宋体"/>
                <w:b/>
                <w:bCs/>
                <w:sz w:val="24"/>
                <w:szCs w:val="24"/>
              </w:rPr>
              <w:t>8</w:t>
            </w:r>
          </w:p>
        </w:tc>
        <w:tc>
          <w:tcPr>
            <w:tcW w:w="2504" w:type="dxa"/>
            <w:vAlign w:val="center"/>
          </w:tcPr>
          <w:p>
            <w:pPr>
              <w:jc w:val="center"/>
              <w:rPr>
                <w:rFonts w:ascii="仿宋_GB2312"/>
                <w:b/>
                <w:bCs/>
                <w:sz w:val="24"/>
                <w:szCs w:val="24"/>
              </w:rPr>
            </w:pPr>
            <w:r>
              <w:rPr>
                <w:rFonts w:hint="eastAsia" w:ascii="仿宋_GB2312"/>
                <w:b/>
                <w:bCs/>
                <w:sz w:val="24"/>
                <w:szCs w:val="24"/>
              </w:rPr>
              <w:t xml:space="preserve"> 期末考试</w:t>
            </w:r>
          </w:p>
        </w:tc>
        <w:tc>
          <w:tcPr>
            <w:tcW w:w="700" w:type="dxa"/>
            <w:vAlign w:val="center"/>
          </w:tcPr>
          <w:p>
            <w:pPr>
              <w:rPr>
                <w:rFonts w:ascii="仿宋_GB2312"/>
                <w:sz w:val="24"/>
                <w:szCs w:val="24"/>
              </w:rPr>
            </w:pPr>
            <w:r>
              <w:rPr>
                <w:rFonts w:hint="eastAsia" w:ascii="仿宋_GB2312"/>
                <w:sz w:val="24"/>
                <w:szCs w:val="24"/>
              </w:rPr>
              <w:t xml:space="preserve">  1</w:t>
            </w:r>
          </w:p>
        </w:tc>
        <w:tc>
          <w:tcPr>
            <w:tcW w:w="615" w:type="dxa"/>
            <w:vAlign w:val="center"/>
          </w:tcPr>
          <w:p>
            <w:pPr>
              <w:jc w:val="center"/>
              <w:rPr>
                <w:rFonts w:ascii="仿宋_GB2312"/>
                <w:sz w:val="24"/>
                <w:szCs w:val="24"/>
              </w:rPr>
            </w:pPr>
            <w:r>
              <w:rPr>
                <w:rFonts w:hint="eastAsia" w:ascii="仿宋_GB2312"/>
                <w:sz w:val="24"/>
                <w:szCs w:val="24"/>
              </w:rPr>
              <w:t xml:space="preserve"> 1</w:t>
            </w:r>
          </w:p>
        </w:tc>
        <w:tc>
          <w:tcPr>
            <w:tcW w:w="735" w:type="dxa"/>
            <w:vAlign w:val="center"/>
          </w:tcPr>
          <w:p>
            <w:pPr>
              <w:jc w:val="center"/>
              <w:rPr>
                <w:rFonts w:ascii="仿宋_GB2312"/>
                <w:sz w:val="24"/>
                <w:szCs w:val="24"/>
              </w:rPr>
            </w:pPr>
            <w:r>
              <w:rPr>
                <w:rFonts w:hint="eastAsia" w:ascii="仿宋_GB2312"/>
                <w:sz w:val="24"/>
                <w:szCs w:val="24"/>
              </w:rPr>
              <w:t xml:space="preserve"> 1</w:t>
            </w:r>
          </w:p>
        </w:tc>
        <w:tc>
          <w:tcPr>
            <w:tcW w:w="660" w:type="dxa"/>
            <w:vAlign w:val="center"/>
          </w:tcPr>
          <w:p>
            <w:pPr>
              <w:jc w:val="center"/>
              <w:rPr>
                <w:rFonts w:ascii="仿宋_GB2312"/>
                <w:sz w:val="24"/>
                <w:szCs w:val="24"/>
              </w:rPr>
            </w:pPr>
            <w:r>
              <w:rPr>
                <w:rFonts w:hint="eastAsia" w:ascii="仿宋_GB2312"/>
                <w:sz w:val="24"/>
                <w:szCs w:val="24"/>
              </w:rPr>
              <w:t xml:space="preserve"> 1</w:t>
            </w:r>
          </w:p>
        </w:tc>
        <w:tc>
          <w:tcPr>
            <w:tcW w:w="720" w:type="dxa"/>
            <w:vAlign w:val="center"/>
          </w:tcPr>
          <w:p>
            <w:pPr>
              <w:jc w:val="center"/>
              <w:rPr>
                <w:rFonts w:ascii="仿宋_GB2312"/>
                <w:sz w:val="24"/>
                <w:szCs w:val="24"/>
              </w:rPr>
            </w:pPr>
            <w:r>
              <w:rPr>
                <w:rFonts w:hint="eastAsia" w:ascii="仿宋_GB2312"/>
                <w:sz w:val="24"/>
                <w:szCs w:val="24"/>
              </w:rPr>
              <w:t>1</w:t>
            </w:r>
          </w:p>
        </w:tc>
        <w:tc>
          <w:tcPr>
            <w:tcW w:w="750" w:type="dxa"/>
            <w:vAlign w:val="center"/>
          </w:tcPr>
          <w:p>
            <w:pPr>
              <w:jc w:val="center"/>
              <w:rPr>
                <w:rFonts w:ascii="仿宋_GB2312"/>
                <w:sz w:val="24"/>
                <w:szCs w:val="24"/>
              </w:rPr>
            </w:pPr>
            <w:r>
              <w:rPr>
                <w:rFonts w:hint="eastAsia" w:ascii="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Align w:val="center"/>
          </w:tcPr>
          <w:p>
            <w:pPr>
              <w:jc w:val="center"/>
              <w:rPr>
                <w:rFonts w:ascii="仿宋_GB2312"/>
                <w:b/>
                <w:bCs/>
                <w:sz w:val="24"/>
                <w:szCs w:val="24"/>
              </w:rPr>
            </w:pPr>
            <w:r>
              <w:rPr>
                <w:rFonts w:hint="eastAsia" w:ascii="仿宋_GB2312"/>
                <w:b/>
                <w:bCs/>
                <w:sz w:val="24"/>
                <w:szCs w:val="24"/>
              </w:rPr>
              <w:t>9</w:t>
            </w:r>
          </w:p>
        </w:tc>
        <w:tc>
          <w:tcPr>
            <w:tcW w:w="2504" w:type="dxa"/>
            <w:vAlign w:val="center"/>
          </w:tcPr>
          <w:p>
            <w:pPr>
              <w:jc w:val="center"/>
              <w:rPr>
                <w:rFonts w:ascii="仿宋_GB2312"/>
                <w:b/>
                <w:bCs/>
                <w:sz w:val="24"/>
                <w:szCs w:val="24"/>
              </w:rPr>
            </w:pPr>
            <w:r>
              <w:rPr>
                <w:rFonts w:hint="eastAsia" w:ascii="仿宋_GB2312"/>
                <w:b/>
                <w:bCs/>
                <w:sz w:val="24"/>
                <w:szCs w:val="24"/>
              </w:rPr>
              <w:t>学期周数</w:t>
            </w:r>
          </w:p>
        </w:tc>
        <w:tc>
          <w:tcPr>
            <w:tcW w:w="700" w:type="dxa"/>
            <w:vAlign w:val="center"/>
          </w:tcPr>
          <w:p>
            <w:pPr>
              <w:jc w:val="center"/>
              <w:rPr>
                <w:rFonts w:ascii="仿宋_GB2312"/>
                <w:b/>
                <w:bCs/>
                <w:sz w:val="24"/>
                <w:szCs w:val="24"/>
              </w:rPr>
            </w:pPr>
            <w:r>
              <w:rPr>
                <w:rFonts w:hint="eastAsia" w:ascii="仿宋_GB2312"/>
                <w:b/>
                <w:bCs/>
                <w:sz w:val="24"/>
                <w:szCs w:val="24"/>
              </w:rPr>
              <w:t>20</w:t>
            </w:r>
          </w:p>
        </w:tc>
        <w:tc>
          <w:tcPr>
            <w:tcW w:w="615" w:type="dxa"/>
            <w:vAlign w:val="center"/>
          </w:tcPr>
          <w:p>
            <w:pPr>
              <w:jc w:val="center"/>
              <w:rPr>
                <w:rFonts w:ascii="仿宋_GB2312"/>
                <w:b/>
                <w:bCs/>
                <w:sz w:val="24"/>
                <w:szCs w:val="24"/>
              </w:rPr>
            </w:pPr>
            <w:r>
              <w:rPr>
                <w:rFonts w:hint="eastAsia" w:ascii="仿宋_GB2312"/>
                <w:b/>
                <w:bCs/>
                <w:sz w:val="24"/>
                <w:szCs w:val="24"/>
              </w:rPr>
              <w:t>20</w:t>
            </w:r>
          </w:p>
        </w:tc>
        <w:tc>
          <w:tcPr>
            <w:tcW w:w="735" w:type="dxa"/>
            <w:vAlign w:val="center"/>
          </w:tcPr>
          <w:p>
            <w:pPr>
              <w:jc w:val="center"/>
              <w:rPr>
                <w:rFonts w:ascii="仿宋_GB2312"/>
                <w:b/>
                <w:bCs/>
                <w:sz w:val="24"/>
                <w:szCs w:val="24"/>
              </w:rPr>
            </w:pPr>
            <w:r>
              <w:rPr>
                <w:rFonts w:hint="eastAsia" w:ascii="仿宋_GB2312"/>
                <w:b/>
                <w:bCs/>
                <w:sz w:val="24"/>
                <w:szCs w:val="24"/>
              </w:rPr>
              <w:t>20</w:t>
            </w:r>
          </w:p>
        </w:tc>
        <w:tc>
          <w:tcPr>
            <w:tcW w:w="660" w:type="dxa"/>
            <w:vAlign w:val="center"/>
          </w:tcPr>
          <w:p>
            <w:pPr>
              <w:jc w:val="center"/>
              <w:rPr>
                <w:rFonts w:ascii="仿宋_GB2312"/>
                <w:b/>
                <w:bCs/>
                <w:sz w:val="24"/>
                <w:szCs w:val="24"/>
              </w:rPr>
            </w:pPr>
            <w:r>
              <w:rPr>
                <w:rFonts w:hint="eastAsia" w:ascii="仿宋_GB2312"/>
                <w:b/>
                <w:bCs/>
                <w:sz w:val="24"/>
                <w:szCs w:val="24"/>
              </w:rPr>
              <w:t>20</w:t>
            </w:r>
          </w:p>
        </w:tc>
        <w:tc>
          <w:tcPr>
            <w:tcW w:w="720" w:type="dxa"/>
            <w:vAlign w:val="center"/>
          </w:tcPr>
          <w:p>
            <w:pPr>
              <w:jc w:val="center"/>
              <w:rPr>
                <w:rFonts w:ascii="仿宋_GB2312"/>
                <w:b/>
                <w:bCs/>
                <w:sz w:val="24"/>
                <w:szCs w:val="24"/>
              </w:rPr>
            </w:pPr>
            <w:r>
              <w:rPr>
                <w:rFonts w:hint="eastAsia" w:ascii="仿宋_GB2312"/>
                <w:b/>
                <w:bCs/>
                <w:sz w:val="24"/>
                <w:szCs w:val="24"/>
              </w:rPr>
              <w:t>20</w:t>
            </w:r>
          </w:p>
        </w:tc>
        <w:tc>
          <w:tcPr>
            <w:tcW w:w="750" w:type="dxa"/>
            <w:vAlign w:val="center"/>
          </w:tcPr>
          <w:p>
            <w:pPr>
              <w:jc w:val="center"/>
              <w:rPr>
                <w:rFonts w:ascii="仿宋_GB2312"/>
                <w:b/>
                <w:bCs/>
                <w:sz w:val="24"/>
                <w:szCs w:val="24"/>
              </w:rPr>
            </w:pPr>
            <w:r>
              <w:rPr>
                <w:rFonts w:hint="eastAsia" w:ascii="仿宋_GB2312"/>
                <w:b/>
                <w:bCs/>
                <w:sz w:val="24"/>
                <w:szCs w:val="24"/>
              </w:rPr>
              <w:t>20</w:t>
            </w:r>
          </w:p>
        </w:tc>
      </w:tr>
    </w:tbl>
    <w:p>
      <w:pPr>
        <w:spacing w:line="280" w:lineRule="exact"/>
        <w:jc w:val="center"/>
        <w:rPr>
          <w:rFonts w:cs="宋体"/>
          <w:b/>
          <w:bCs/>
          <w:sz w:val="28"/>
          <w:szCs w:val="28"/>
        </w:rPr>
      </w:pPr>
    </w:p>
    <w:p>
      <w:pPr>
        <w:spacing w:line="280" w:lineRule="exact"/>
        <w:jc w:val="center"/>
        <w:rPr>
          <w:rFonts w:cs="宋体"/>
          <w:b/>
          <w:bCs/>
          <w:sz w:val="28"/>
          <w:szCs w:val="28"/>
        </w:rPr>
      </w:pPr>
    </w:p>
    <w:p>
      <w:pPr>
        <w:spacing w:line="280" w:lineRule="exact"/>
        <w:jc w:val="center"/>
        <w:rPr>
          <w:rFonts w:ascii="仿宋" w:hAnsi="仿宋" w:eastAsia="仿宋" w:cs="仿宋"/>
          <w:b/>
          <w:bCs/>
          <w:sz w:val="28"/>
          <w:szCs w:val="28"/>
        </w:rPr>
      </w:pPr>
      <w:r>
        <w:rPr>
          <w:rFonts w:hint="eastAsia" w:ascii="仿宋" w:hAnsi="仿宋" w:eastAsia="仿宋" w:cs="仿宋"/>
          <w:b/>
          <w:bCs/>
          <w:sz w:val="28"/>
          <w:szCs w:val="28"/>
        </w:rPr>
        <w:t>表2  课程分类学时及学分例表</w:t>
      </w:r>
    </w:p>
    <w:p>
      <w:pPr>
        <w:spacing w:line="280" w:lineRule="exact"/>
        <w:ind w:firstLine="3092" w:firstLineChars="1100"/>
        <w:rPr>
          <w:rFonts w:ascii="仿宋" w:hAnsi="仿宋" w:eastAsia="仿宋" w:cs="仿宋"/>
          <w:b/>
          <w:bCs/>
          <w:sz w:val="28"/>
          <w:szCs w:val="28"/>
        </w:rPr>
      </w:pPr>
    </w:p>
    <w:tbl>
      <w:tblPr>
        <w:tblStyle w:val="10"/>
        <w:tblW w:w="9930"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710"/>
        <w:gridCol w:w="795"/>
        <w:gridCol w:w="780"/>
        <w:gridCol w:w="855"/>
        <w:gridCol w:w="840"/>
        <w:gridCol w:w="795"/>
        <w:gridCol w:w="87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75" w:type="dxa"/>
            <w:gridSpan w:val="2"/>
            <w:vMerge w:val="restart"/>
          </w:tcPr>
          <w:p>
            <w:pPr>
              <w:spacing w:line="280" w:lineRule="exact"/>
              <w:rPr>
                <w:rFonts w:ascii="仿宋_GB2312"/>
                <w:b/>
                <w:bCs/>
                <w:sz w:val="28"/>
                <w:szCs w:val="28"/>
              </w:rPr>
            </w:pPr>
          </w:p>
          <w:p>
            <w:pPr>
              <w:spacing w:line="280" w:lineRule="exact"/>
              <w:rPr>
                <w:rFonts w:ascii="仿宋_GB2312"/>
                <w:b/>
                <w:bCs/>
                <w:sz w:val="28"/>
                <w:szCs w:val="28"/>
              </w:rPr>
            </w:pPr>
          </w:p>
          <w:p>
            <w:pPr>
              <w:spacing w:line="280" w:lineRule="exact"/>
              <w:ind w:firstLine="562" w:firstLineChars="200"/>
              <w:rPr>
                <w:rFonts w:ascii="仿宋_GB2312"/>
                <w:b/>
                <w:bCs/>
                <w:sz w:val="28"/>
                <w:szCs w:val="28"/>
              </w:rPr>
            </w:pPr>
            <w:r>
              <w:rPr>
                <w:rFonts w:hint="eastAsia" w:ascii="仿宋_GB2312"/>
                <w:b/>
                <w:bCs/>
                <w:sz w:val="28"/>
                <w:szCs w:val="28"/>
              </w:rPr>
              <w:t>课程类别</w:t>
            </w:r>
          </w:p>
        </w:tc>
        <w:tc>
          <w:tcPr>
            <w:tcW w:w="2430" w:type="dxa"/>
            <w:gridSpan w:val="3"/>
          </w:tcPr>
          <w:p>
            <w:pPr>
              <w:jc w:val="center"/>
              <w:rPr>
                <w:rFonts w:ascii="仿宋_GB2312"/>
                <w:b/>
                <w:bCs/>
                <w:sz w:val="28"/>
                <w:szCs w:val="28"/>
              </w:rPr>
            </w:pPr>
            <w:r>
              <w:rPr>
                <w:rFonts w:hint="eastAsia" w:ascii="仿宋_GB2312"/>
                <w:b/>
                <w:bCs/>
                <w:sz w:val="28"/>
                <w:szCs w:val="28"/>
              </w:rPr>
              <w:t>学时</w:t>
            </w:r>
          </w:p>
        </w:tc>
        <w:tc>
          <w:tcPr>
            <w:tcW w:w="840" w:type="dxa"/>
            <w:vMerge w:val="restart"/>
          </w:tcPr>
          <w:p>
            <w:pPr>
              <w:spacing w:line="280" w:lineRule="exact"/>
              <w:rPr>
                <w:rFonts w:ascii="仿宋_GB2312"/>
                <w:b/>
                <w:bCs/>
                <w:sz w:val="28"/>
                <w:szCs w:val="28"/>
              </w:rPr>
            </w:pPr>
          </w:p>
          <w:p>
            <w:pPr>
              <w:spacing w:line="280" w:lineRule="exact"/>
              <w:rPr>
                <w:rFonts w:ascii="仿宋_GB2312"/>
                <w:b/>
                <w:bCs/>
                <w:sz w:val="28"/>
                <w:szCs w:val="28"/>
              </w:rPr>
            </w:pPr>
            <w:r>
              <w:rPr>
                <w:rFonts w:hint="eastAsia" w:ascii="仿宋_GB2312"/>
                <w:b/>
                <w:bCs/>
                <w:sz w:val="28"/>
                <w:szCs w:val="28"/>
              </w:rPr>
              <w:t>占总学时（%）</w:t>
            </w:r>
          </w:p>
        </w:tc>
        <w:tc>
          <w:tcPr>
            <w:tcW w:w="795" w:type="dxa"/>
            <w:vMerge w:val="restart"/>
          </w:tcPr>
          <w:p>
            <w:pPr>
              <w:spacing w:line="280" w:lineRule="exact"/>
              <w:rPr>
                <w:rFonts w:ascii="仿宋_GB2312"/>
                <w:b/>
                <w:bCs/>
                <w:sz w:val="28"/>
                <w:szCs w:val="28"/>
              </w:rPr>
            </w:pPr>
          </w:p>
          <w:p>
            <w:pPr>
              <w:spacing w:line="280" w:lineRule="exact"/>
              <w:rPr>
                <w:rFonts w:ascii="仿宋_GB2312"/>
                <w:b/>
                <w:bCs/>
                <w:sz w:val="28"/>
                <w:szCs w:val="28"/>
              </w:rPr>
            </w:pPr>
          </w:p>
          <w:p>
            <w:pPr>
              <w:spacing w:line="280" w:lineRule="exact"/>
              <w:rPr>
                <w:rFonts w:ascii="仿宋_GB2312"/>
                <w:b/>
                <w:bCs/>
                <w:sz w:val="28"/>
                <w:szCs w:val="28"/>
              </w:rPr>
            </w:pPr>
            <w:r>
              <w:rPr>
                <w:rFonts w:hint="eastAsia" w:ascii="仿宋_GB2312"/>
                <w:b/>
                <w:bCs/>
                <w:sz w:val="28"/>
                <w:szCs w:val="28"/>
              </w:rPr>
              <w:t>学分</w:t>
            </w:r>
          </w:p>
        </w:tc>
        <w:tc>
          <w:tcPr>
            <w:tcW w:w="870" w:type="dxa"/>
            <w:vMerge w:val="restart"/>
          </w:tcPr>
          <w:p>
            <w:pPr>
              <w:spacing w:line="280" w:lineRule="exact"/>
              <w:rPr>
                <w:rFonts w:ascii="仿宋_GB2312"/>
                <w:b/>
                <w:bCs/>
                <w:sz w:val="28"/>
                <w:szCs w:val="28"/>
              </w:rPr>
            </w:pPr>
          </w:p>
          <w:p>
            <w:pPr>
              <w:spacing w:line="280" w:lineRule="exact"/>
              <w:rPr>
                <w:rFonts w:ascii="仿宋_GB2312"/>
                <w:b/>
                <w:bCs/>
                <w:sz w:val="28"/>
                <w:szCs w:val="28"/>
              </w:rPr>
            </w:pPr>
            <w:r>
              <w:rPr>
                <w:rFonts w:hint="eastAsia" w:ascii="仿宋_GB2312"/>
                <w:b/>
                <w:bCs/>
                <w:sz w:val="28"/>
                <w:szCs w:val="28"/>
              </w:rPr>
              <w:t>占总学分（%）</w:t>
            </w:r>
          </w:p>
        </w:tc>
        <w:tc>
          <w:tcPr>
            <w:tcW w:w="2520" w:type="dxa"/>
            <w:vMerge w:val="restart"/>
          </w:tcPr>
          <w:p>
            <w:pPr>
              <w:spacing w:line="280" w:lineRule="exact"/>
              <w:jc w:val="center"/>
              <w:rPr>
                <w:rFonts w:ascii="仿宋_GB2312"/>
                <w:b/>
                <w:bCs/>
                <w:sz w:val="28"/>
                <w:szCs w:val="28"/>
              </w:rPr>
            </w:pPr>
          </w:p>
          <w:p>
            <w:pPr>
              <w:spacing w:line="280" w:lineRule="exact"/>
              <w:jc w:val="center"/>
              <w:rPr>
                <w:rFonts w:ascii="仿宋_GB2312"/>
                <w:b/>
                <w:bCs/>
                <w:sz w:val="28"/>
                <w:szCs w:val="28"/>
              </w:rPr>
            </w:pPr>
          </w:p>
          <w:p>
            <w:pPr>
              <w:spacing w:line="280" w:lineRule="exact"/>
              <w:jc w:val="center"/>
              <w:rPr>
                <w:rFonts w:ascii="仿宋_GB2312"/>
                <w:b/>
                <w:bCs/>
                <w:sz w:val="28"/>
                <w:szCs w:val="28"/>
              </w:rPr>
            </w:pPr>
            <w:r>
              <w:rPr>
                <w:rFonts w:hint="eastAsia" w:ascii="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75" w:type="dxa"/>
            <w:gridSpan w:val="2"/>
            <w:vMerge w:val="continue"/>
          </w:tcPr>
          <w:p>
            <w:pPr>
              <w:spacing w:line="280" w:lineRule="exact"/>
              <w:rPr>
                <w:rFonts w:ascii="仿宋_GB2312"/>
                <w:sz w:val="24"/>
              </w:rPr>
            </w:pPr>
          </w:p>
        </w:tc>
        <w:tc>
          <w:tcPr>
            <w:tcW w:w="795" w:type="dxa"/>
          </w:tcPr>
          <w:p>
            <w:pPr>
              <w:jc w:val="center"/>
              <w:rPr>
                <w:rFonts w:ascii="仿宋_GB2312"/>
                <w:b/>
                <w:bCs/>
                <w:sz w:val="28"/>
                <w:szCs w:val="28"/>
              </w:rPr>
            </w:pPr>
            <w:r>
              <w:rPr>
                <w:rFonts w:hint="eastAsia" w:ascii="仿宋_GB2312"/>
                <w:b/>
                <w:bCs/>
                <w:sz w:val="28"/>
                <w:szCs w:val="28"/>
              </w:rPr>
              <w:t>学时</w:t>
            </w:r>
          </w:p>
        </w:tc>
        <w:tc>
          <w:tcPr>
            <w:tcW w:w="780" w:type="dxa"/>
          </w:tcPr>
          <w:p>
            <w:pPr>
              <w:jc w:val="center"/>
              <w:rPr>
                <w:rFonts w:ascii="仿宋_GB2312"/>
                <w:b/>
                <w:bCs/>
                <w:sz w:val="28"/>
                <w:szCs w:val="28"/>
              </w:rPr>
            </w:pPr>
            <w:r>
              <w:rPr>
                <w:rFonts w:hint="eastAsia" w:ascii="仿宋_GB2312"/>
                <w:b/>
                <w:bCs/>
                <w:sz w:val="28"/>
                <w:szCs w:val="28"/>
              </w:rPr>
              <w:t>理论</w:t>
            </w:r>
          </w:p>
        </w:tc>
        <w:tc>
          <w:tcPr>
            <w:tcW w:w="855" w:type="dxa"/>
          </w:tcPr>
          <w:p>
            <w:pPr>
              <w:jc w:val="center"/>
              <w:rPr>
                <w:rFonts w:ascii="仿宋_GB2312"/>
                <w:b/>
                <w:bCs/>
                <w:sz w:val="28"/>
                <w:szCs w:val="28"/>
              </w:rPr>
            </w:pPr>
            <w:r>
              <w:rPr>
                <w:rFonts w:hint="eastAsia" w:ascii="仿宋_GB2312"/>
                <w:b/>
                <w:bCs/>
                <w:sz w:val="28"/>
                <w:szCs w:val="28"/>
              </w:rPr>
              <w:t>实践</w:t>
            </w:r>
          </w:p>
        </w:tc>
        <w:tc>
          <w:tcPr>
            <w:tcW w:w="840" w:type="dxa"/>
            <w:vMerge w:val="continue"/>
          </w:tcPr>
          <w:p>
            <w:pPr>
              <w:spacing w:line="280" w:lineRule="exact"/>
              <w:rPr>
                <w:rFonts w:ascii="仿宋_GB2312"/>
                <w:b/>
                <w:bCs/>
                <w:sz w:val="28"/>
                <w:szCs w:val="28"/>
              </w:rPr>
            </w:pPr>
          </w:p>
        </w:tc>
        <w:tc>
          <w:tcPr>
            <w:tcW w:w="795" w:type="dxa"/>
            <w:vMerge w:val="continue"/>
          </w:tcPr>
          <w:p>
            <w:pPr>
              <w:spacing w:line="280" w:lineRule="exact"/>
              <w:rPr>
                <w:rFonts w:ascii="仿宋_GB2312"/>
                <w:b/>
                <w:bCs/>
                <w:sz w:val="28"/>
                <w:szCs w:val="28"/>
              </w:rPr>
            </w:pPr>
          </w:p>
        </w:tc>
        <w:tc>
          <w:tcPr>
            <w:tcW w:w="870" w:type="dxa"/>
            <w:vMerge w:val="continue"/>
          </w:tcPr>
          <w:p>
            <w:pPr>
              <w:spacing w:line="280" w:lineRule="exact"/>
              <w:rPr>
                <w:rFonts w:ascii="仿宋_GB2312"/>
                <w:sz w:val="24"/>
              </w:rPr>
            </w:pPr>
          </w:p>
        </w:tc>
        <w:tc>
          <w:tcPr>
            <w:tcW w:w="2520" w:type="dxa"/>
            <w:vMerge w:val="continue"/>
          </w:tcPr>
          <w:p>
            <w:pPr>
              <w:spacing w:line="28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5" w:type="dxa"/>
            <w:vMerge w:val="restart"/>
          </w:tcPr>
          <w:p>
            <w:pPr>
              <w:spacing w:line="280" w:lineRule="exact"/>
              <w:jc w:val="center"/>
              <w:rPr>
                <w:rFonts w:ascii="仿宋_GB2312"/>
                <w:b/>
                <w:bCs/>
                <w:sz w:val="24"/>
                <w:szCs w:val="24"/>
              </w:rPr>
            </w:pPr>
          </w:p>
          <w:p>
            <w:pPr>
              <w:spacing w:line="280" w:lineRule="exact"/>
              <w:jc w:val="center"/>
              <w:rPr>
                <w:rFonts w:ascii="仿宋_GB2312"/>
                <w:b/>
                <w:bCs/>
                <w:sz w:val="24"/>
                <w:szCs w:val="24"/>
              </w:rPr>
            </w:pPr>
          </w:p>
          <w:p>
            <w:pPr>
              <w:spacing w:line="280" w:lineRule="exact"/>
              <w:jc w:val="center"/>
              <w:rPr>
                <w:rFonts w:ascii="仿宋_GB2312"/>
                <w:b/>
                <w:bCs/>
                <w:sz w:val="24"/>
                <w:szCs w:val="24"/>
              </w:rPr>
            </w:pPr>
          </w:p>
          <w:p>
            <w:pPr>
              <w:spacing w:line="280" w:lineRule="exact"/>
              <w:jc w:val="center"/>
              <w:rPr>
                <w:rFonts w:ascii="仿宋_GB2312"/>
                <w:b/>
                <w:bCs/>
                <w:sz w:val="24"/>
                <w:szCs w:val="24"/>
              </w:rPr>
            </w:pPr>
          </w:p>
          <w:p>
            <w:pPr>
              <w:spacing w:line="280" w:lineRule="exact"/>
              <w:jc w:val="center"/>
              <w:rPr>
                <w:rFonts w:ascii="仿宋_GB2312"/>
                <w:b/>
                <w:bCs/>
                <w:sz w:val="24"/>
                <w:szCs w:val="24"/>
              </w:rPr>
            </w:pPr>
            <w:r>
              <w:rPr>
                <w:rFonts w:hint="eastAsia" w:ascii="仿宋_GB2312"/>
                <w:b/>
                <w:bCs/>
                <w:sz w:val="24"/>
                <w:szCs w:val="24"/>
              </w:rPr>
              <w:t>必修课程</w:t>
            </w:r>
          </w:p>
          <w:p>
            <w:pPr>
              <w:spacing w:line="280" w:lineRule="exact"/>
              <w:jc w:val="center"/>
              <w:rPr>
                <w:rFonts w:ascii="仿宋_GB2312"/>
                <w:b/>
                <w:bCs/>
                <w:sz w:val="24"/>
                <w:szCs w:val="24"/>
              </w:rPr>
            </w:pPr>
          </w:p>
        </w:tc>
        <w:tc>
          <w:tcPr>
            <w:tcW w:w="1710" w:type="dxa"/>
          </w:tcPr>
          <w:p>
            <w:pPr>
              <w:spacing w:line="360" w:lineRule="auto"/>
              <w:rPr>
                <w:rFonts w:ascii="仿宋_GB2312"/>
                <w:b/>
                <w:bCs/>
                <w:sz w:val="24"/>
                <w:szCs w:val="24"/>
              </w:rPr>
            </w:pPr>
            <w:r>
              <w:rPr>
                <w:rFonts w:hint="eastAsia" w:ascii="仿宋_GB2312"/>
                <w:b/>
                <w:bCs/>
                <w:sz w:val="24"/>
                <w:szCs w:val="24"/>
              </w:rPr>
              <w:t>公共基础课程</w:t>
            </w:r>
          </w:p>
        </w:tc>
        <w:tc>
          <w:tcPr>
            <w:tcW w:w="795" w:type="dxa"/>
          </w:tcPr>
          <w:p>
            <w:pPr>
              <w:spacing w:line="360" w:lineRule="auto"/>
              <w:jc w:val="center"/>
              <w:rPr>
                <w:rFonts w:ascii="仿宋_GB2312"/>
                <w:sz w:val="24"/>
              </w:rPr>
            </w:pPr>
            <w:r>
              <w:rPr>
                <w:rFonts w:hint="eastAsia" w:ascii="仿宋_GB2312"/>
                <w:sz w:val="24"/>
              </w:rPr>
              <w:t>1116</w:t>
            </w:r>
          </w:p>
        </w:tc>
        <w:tc>
          <w:tcPr>
            <w:tcW w:w="780" w:type="dxa"/>
          </w:tcPr>
          <w:p>
            <w:pPr>
              <w:spacing w:line="360" w:lineRule="auto"/>
              <w:jc w:val="center"/>
              <w:rPr>
                <w:rFonts w:ascii="仿宋_GB2312"/>
                <w:sz w:val="24"/>
              </w:rPr>
            </w:pPr>
            <w:r>
              <w:rPr>
                <w:rFonts w:hint="eastAsia" w:ascii="仿宋_GB2312"/>
                <w:sz w:val="24"/>
              </w:rPr>
              <w:t>866</w:t>
            </w:r>
          </w:p>
        </w:tc>
        <w:tc>
          <w:tcPr>
            <w:tcW w:w="855" w:type="dxa"/>
          </w:tcPr>
          <w:p>
            <w:pPr>
              <w:spacing w:line="360" w:lineRule="auto"/>
              <w:jc w:val="center"/>
              <w:rPr>
                <w:rFonts w:ascii="仿宋_GB2312"/>
                <w:sz w:val="24"/>
              </w:rPr>
            </w:pPr>
            <w:r>
              <w:rPr>
                <w:rFonts w:hint="eastAsia" w:ascii="仿宋_GB2312"/>
                <w:sz w:val="24"/>
              </w:rPr>
              <w:t>250</w:t>
            </w:r>
          </w:p>
        </w:tc>
        <w:tc>
          <w:tcPr>
            <w:tcW w:w="840" w:type="dxa"/>
          </w:tcPr>
          <w:p>
            <w:pPr>
              <w:spacing w:line="360" w:lineRule="auto"/>
              <w:jc w:val="center"/>
              <w:rPr>
                <w:rFonts w:ascii="仿宋_GB2312"/>
                <w:sz w:val="24"/>
              </w:rPr>
            </w:pPr>
            <w:r>
              <w:rPr>
                <w:rFonts w:hint="eastAsia" w:ascii="仿宋_GB2312"/>
                <w:sz w:val="24"/>
              </w:rPr>
              <w:t>34.23</w:t>
            </w:r>
          </w:p>
        </w:tc>
        <w:tc>
          <w:tcPr>
            <w:tcW w:w="795" w:type="dxa"/>
          </w:tcPr>
          <w:p>
            <w:pPr>
              <w:spacing w:line="360" w:lineRule="auto"/>
              <w:jc w:val="center"/>
              <w:rPr>
                <w:rFonts w:ascii="仿宋_GB2312"/>
                <w:sz w:val="24"/>
              </w:rPr>
            </w:pPr>
            <w:r>
              <w:rPr>
                <w:rFonts w:hint="eastAsia" w:ascii="仿宋_GB2312"/>
                <w:sz w:val="24"/>
              </w:rPr>
              <w:t>62</w:t>
            </w:r>
          </w:p>
        </w:tc>
        <w:tc>
          <w:tcPr>
            <w:tcW w:w="870" w:type="dxa"/>
          </w:tcPr>
          <w:p>
            <w:pPr>
              <w:spacing w:line="360" w:lineRule="auto"/>
              <w:jc w:val="center"/>
              <w:rPr>
                <w:rFonts w:ascii="仿宋_GB2312"/>
                <w:sz w:val="24"/>
              </w:rPr>
            </w:pPr>
            <w:r>
              <w:rPr>
                <w:rFonts w:hint="eastAsia" w:ascii="仿宋_GB2312"/>
                <w:sz w:val="24"/>
              </w:rPr>
              <w:t>37.58.15</w:t>
            </w:r>
          </w:p>
        </w:tc>
        <w:tc>
          <w:tcPr>
            <w:tcW w:w="2520" w:type="dxa"/>
            <w:vMerge w:val="restart"/>
          </w:tcPr>
          <w:p>
            <w:pPr>
              <w:spacing w:line="280" w:lineRule="exact"/>
              <w:rPr>
                <w:rFonts w:ascii="仿宋_GB2312"/>
                <w:sz w:val="24"/>
              </w:rPr>
            </w:pPr>
            <w:r>
              <w:rPr>
                <w:rFonts w:hint="eastAsia" w:ascii="仿宋_GB2312" w:hAnsi="宋体"/>
                <w:sz w:val="24"/>
                <w:szCs w:val="24"/>
              </w:rPr>
              <w:t>1.</w:t>
            </w:r>
            <w:r>
              <w:rPr>
                <w:rFonts w:hint="eastAsia" w:ascii="仿宋_GB2312"/>
                <w:sz w:val="24"/>
              </w:rPr>
              <w:t>教学总学时为：3260学时；</w:t>
            </w:r>
          </w:p>
          <w:p>
            <w:pPr>
              <w:spacing w:line="280" w:lineRule="exact"/>
              <w:rPr>
                <w:rFonts w:ascii="仿宋_GB2312"/>
                <w:sz w:val="24"/>
              </w:rPr>
            </w:pPr>
            <w:r>
              <w:rPr>
                <w:rFonts w:hint="eastAsia" w:ascii="仿宋_GB2312" w:hAnsi="宋体"/>
                <w:sz w:val="24"/>
                <w:szCs w:val="24"/>
              </w:rPr>
              <w:t>2.</w:t>
            </w:r>
            <w:r>
              <w:rPr>
                <w:rFonts w:hint="eastAsia" w:ascii="仿宋_GB2312"/>
                <w:sz w:val="24"/>
              </w:rPr>
              <w:t>公共基础课程学时为：1116学时，占总学时的34.23%；</w:t>
            </w:r>
          </w:p>
          <w:p>
            <w:pPr>
              <w:spacing w:line="280" w:lineRule="exact"/>
              <w:rPr>
                <w:rFonts w:ascii="仿宋_GB2312"/>
                <w:sz w:val="24"/>
              </w:rPr>
            </w:pPr>
            <w:r>
              <w:rPr>
                <w:rFonts w:ascii="仿宋_GB2312" w:hAnsi="宋体"/>
                <w:sz w:val="24"/>
                <w:szCs w:val="24"/>
              </w:rPr>
              <w:t>3.</w:t>
            </w:r>
            <w:r>
              <w:rPr>
                <w:rFonts w:hint="eastAsia" w:ascii="仿宋_GB2312"/>
                <w:sz w:val="24"/>
              </w:rPr>
              <w:t>选修课程学时为：576学时，占总学时</w:t>
            </w:r>
          </w:p>
          <w:p>
            <w:pPr>
              <w:spacing w:line="280" w:lineRule="exact"/>
              <w:rPr>
                <w:rFonts w:ascii="仿宋_GB2312"/>
                <w:sz w:val="24"/>
              </w:rPr>
            </w:pPr>
            <w:r>
              <w:rPr>
                <w:rFonts w:hint="eastAsia" w:ascii="仿宋_GB2312"/>
                <w:sz w:val="24"/>
              </w:rPr>
              <w:t>的17.67%；</w:t>
            </w:r>
          </w:p>
          <w:p>
            <w:pPr>
              <w:spacing w:line="280" w:lineRule="exact"/>
              <w:rPr>
                <w:rFonts w:ascii="仿宋_GB2312"/>
                <w:sz w:val="24"/>
              </w:rPr>
            </w:pPr>
            <w:r>
              <w:rPr>
                <w:rFonts w:ascii="仿宋_GB2312" w:hAnsi="宋体"/>
                <w:sz w:val="24"/>
                <w:szCs w:val="24"/>
              </w:rPr>
              <w:t>4.</w:t>
            </w:r>
            <w:r>
              <w:rPr>
                <w:rFonts w:hint="eastAsia" w:ascii="仿宋_GB2312"/>
                <w:sz w:val="24"/>
              </w:rPr>
              <w:t>实践课程包括实习、实训、顶岗实习等，学时为：1866学时，占总学时的57.24%。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5" w:type="dxa"/>
            <w:vMerge w:val="continue"/>
          </w:tcPr>
          <w:p>
            <w:pPr>
              <w:spacing w:line="280" w:lineRule="exact"/>
              <w:rPr>
                <w:rFonts w:ascii="仿宋_GB2312"/>
                <w:b/>
                <w:bCs/>
                <w:sz w:val="24"/>
                <w:szCs w:val="24"/>
              </w:rPr>
            </w:pPr>
          </w:p>
        </w:tc>
        <w:tc>
          <w:tcPr>
            <w:tcW w:w="1710" w:type="dxa"/>
          </w:tcPr>
          <w:p>
            <w:pPr>
              <w:spacing w:line="360" w:lineRule="auto"/>
              <w:rPr>
                <w:rFonts w:ascii="仿宋_GB2312"/>
                <w:b/>
                <w:bCs/>
                <w:sz w:val="24"/>
                <w:szCs w:val="24"/>
              </w:rPr>
            </w:pPr>
            <w:r>
              <w:rPr>
                <w:rFonts w:hint="eastAsia" w:ascii="仿宋_GB2312"/>
                <w:b/>
                <w:bCs/>
                <w:sz w:val="24"/>
                <w:szCs w:val="24"/>
              </w:rPr>
              <w:t>专业基础课程</w:t>
            </w:r>
          </w:p>
        </w:tc>
        <w:tc>
          <w:tcPr>
            <w:tcW w:w="795" w:type="dxa"/>
          </w:tcPr>
          <w:p>
            <w:pPr>
              <w:spacing w:line="360" w:lineRule="auto"/>
              <w:jc w:val="center"/>
              <w:rPr>
                <w:rFonts w:ascii="仿宋_GB2312"/>
                <w:sz w:val="24"/>
              </w:rPr>
            </w:pPr>
            <w:r>
              <w:rPr>
                <w:rFonts w:hint="eastAsia" w:ascii="仿宋_GB2312"/>
                <w:sz w:val="24"/>
              </w:rPr>
              <w:t>324</w:t>
            </w:r>
          </w:p>
        </w:tc>
        <w:tc>
          <w:tcPr>
            <w:tcW w:w="78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144</w:t>
            </w:r>
          </w:p>
        </w:tc>
        <w:tc>
          <w:tcPr>
            <w:tcW w:w="855"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180</w:t>
            </w:r>
          </w:p>
        </w:tc>
        <w:tc>
          <w:tcPr>
            <w:tcW w:w="84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9.94</w:t>
            </w:r>
          </w:p>
        </w:tc>
        <w:tc>
          <w:tcPr>
            <w:tcW w:w="795"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18</w:t>
            </w:r>
          </w:p>
        </w:tc>
        <w:tc>
          <w:tcPr>
            <w:tcW w:w="87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10.91</w:t>
            </w:r>
          </w:p>
        </w:tc>
        <w:tc>
          <w:tcPr>
            <w:tcW w:w="2520" w:type="dxa"/>
            <w:vMerge w:val="continue"/>
          </w:tcPr>
          <w:p>
            <w:pPr>
              <w:spacing w:line="28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5" w:type="dxa"/>
            <w:vMerge w:val="continue"/>
          </w:tcPr>
          <w:p>
            <w:pPr>
              <w:spacing w:line="280" w:lineRule="exact"/>
              <w:rPr>
                <w:rFonts w:ascii="仿宋_GB2312"/>
                <w:b/>
                <w:bCs/>
                <w:sz w:val="24"/>
                <w:szCs w:val="24"/>
              </w:rPr>
            </w:pPr>
          </w:p>
        </w:tc>
        <w:tc>
          <w:tcPr>
            <w:tcW w:w="1710" w:type="dxa"/>
          </w:tcPr>
          <w:p>
            <w:pPr>
              <w:spacing w:line="360" w:lineRule="auto"/>
              <w:rPr>
                <w:rFonts w:ascii="仿宋_GB2312"/>
                <w:b/>
                <w:bCs/>
                <w:sz w:val="24"/>
                <w:szCs w:val="24"/>
              </w:rPr>
            </w:pPr>
            <w:r>
              <w:rPr>
                <w:rFonts w:hint="eastAsia" w:ascii="仿宋_GB2312"/>
                <w:b/>
                <w:bCs/>
                <w:sz w:val="24"/>
                <w:szCs w:val="24"/>
              </w:rPr>
              <w:t>专业核心课程</w:t>
            </w:r>
          </w:p>
        </w:tc>
        <w:tc>
          <w:tcPr>
            <w:tcW w:w="795" w:type="dxa"/>
          </w:tcPr>
          <w:p>
            <w:pPr>
              <w:spacing w:line="360" w:lineRule="auto"/>
              <w:jc w:val="center"/>
              <w:rPr>
                <w:rFonts w:ascii="仿宋_GB2312"/>
                <w:sz w:val="24"/>
              </w:rPr>
            </w:pPr>
            <w:r>
              <w:rPr>
                <w:rFonts w:hint="eastAsia" w:ascii="仿宋_GB2312"/>
                <w:sz w:val="24"/>
              </w:rPr>
              <w:t>504</w:t>
            </w:r>
          </w:p>
        </w:tc>
        <w:tc>
          <w:tcPr>
            <w:tcW w:w="78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162</w:t>
            </w:r>
          </w:p>
        </w:tc>
        <w:tc>
          <w:tcPr>
            <w:tcW w:w="855"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342</w:t>
            </w:r>
          </w:p>
        </w:tc>
        <w:tc>
          <w:tcPr>
            <w:tcW w:w="84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15.46</w:t>
            </w:r>
          </w:p>
        </w:tc>
        <w:tc>
          <w:tcPr>
            <w:tcW w:w="795"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28</w:t>
            </w:r>
          </w:p>
        </w:tc>
        <w:tc>
          <w:tcPr>
            <w:tcW w:w="87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16.97</w:t>
            </w:r>
          </w:p>
        </w:tc>
        <w:tc>
          <w:tcPr>
            <w:tcW w:w="2520" w:type="dxa"/>
            <w:vMerge w:val="continue"/>
          </w:tcPr>
          <w:p>
            <w:pPr>
              <w:spacing w:line="28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5" w:type="dxa"/>
            <w:vMerge w:val="continue"/>
          </w:tcPr>
          <w:p>
            <w:pPr>
              <w:spacing w:line="280" w:lineRule="exact"/>
              <w:rPr>
                <w:rFonts w:ascii="仿宋_GB2312"/>
                <w:b/>
                <w:bCs/>
                <w:sz w:val="24"/>
                <w:szCs w:val="24"/>
              </w:rPr>
            </w:pPr>
          </w:p>
        </w:tc>
        <w:tc>
          <w:tcPr>
            <w:tcW w:w="1710" w:type="dxa"/>
          </w:tcPr>
          <w:p>
            <w:pPr>
              <w:spacing w:line="360" w:lineRule="auto"/>
              <w:rPr>
                <w:rFonts w:ascii="仿宋_GB2312"/>
                <w:b/>
                <w:bCs/>
                <w:sz w:val="24"/>
                <w:szCs w:val="24"/>
              </w:rPr>
            </w:pPr>
            <w:r>
              <w:rPr>
                <w:rFonts w:hint="eastAsia" w:ascii="仿宋_GB2312"/>
                <w:b/>
                <w:bCs/>
                <w:sz w:val="24"/>
                <w:szCs w:val="24"/>
              </w:rPr>
              <w:t>实践教学课程</w:t>
            </w:r>
          </w:p>
        </w:tc>
        <w:tc>
          <w:tcPr>
            <w:tcW w:w="795" w:type="dxa"/>
          </w:tcPr>
          <w:p>
            <w:pPr>
              <w:spacing w:line="360" w:lineRule="auto"/>
              <w:jc w:val="center"/>
              <w:rPr>
                <w:rFonts w:ascii="仿宋_GB2312"/>
                <w:sz w:val="24"/>
              </w:rPr>
            </w:pPr>
            <w:r>
              <w:rPr>
                <w:rFonts w:hint="eastAsia" w:ascii="仿宋_GB2312"/>
                <w:sz w:val="24"/>
              </w:rPr>
              <w:t>740</w:t>
            </w:r>
          </w:p>
        </w:tc>
        <w:tc>
          <w:tcPr>
            <w:tcW w:w="780" w:type="dxa"/>
          </w:tcPr>
          <w:p>
            <w:pPr>
              <w:spacing w:line="360" w:lineRule="auto"/>
              <w:jc w:val="center"/>
              <w:rPr>
                <w:rFonts w:ascii="宋体" w:hAnsi="宋体" w:eastAsia="宋体" w:cs="宋体"/>
                <w:sz w:val="24"/>
                <w:szCs w:val="24"/>
              </w:rPr>
            </w:pPr>
          </w:p>
        </w:tc>
        <w:tc>
          <w:tcPr>
            <w:tcW w:w="855"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740</w:t>
            </w:r>
          </w:p>
        </w:tc>
        <w:tc>
          <w:tcPr>
            <w:tcW w:w="84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22.70</w:t>
            </w:r>
          </w:p>
        </w:tc>
        <w:tc>
          <w:tcPr>
            <w:tcW w:w="795"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25</w:t>
            </w:r>
          </w:p>
        </w:tc>
        <w:tc>
          <w:tcPr>
            <w:tcW w:w="87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15.15</w:t>
            </w:r>
          </w:p>
        </w:tc>
        <w:tc>
          <w:tcPr>
            <w:tcW w:w="2520" w:type="dxa"/>
            <w:vMerge w:val="continue"/>
          </w:tcPr>
          <w:p>
            <w:pPr>
              <w:spacing w:line="28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5" w:type="dxa"/>
            <w:vMerge w:val="continue"/>
          </w:tcPr>
          <w:p>
            <w:pPr>
              <w:spacing w:line="280" w:lineRule="exact"/>
              <w:rPr>
                <w:rFonts w:ascii="仿宋_GB2312"/>
                <w:b/>
                <w:bCs/>
                <w:sz w:val="24"/>
                <w:szCs w:val="24"/>
              </w:rPr>
            </w:pPr>
          </w:p>
        </w:tc>
        <w:tc>
          <w:tcPr>
            <w:tcW w:w="1710" w:type="dxa"/>
          </w:tcPr>
          <w:p>
            <w:pPr>
              <w:spacing w:line="360" w:lineRule="auto"/>
              <w:jc w:val="center"/>
              <w:rPr>
                <w:rFonts w:ascii="仿宋_GB2312"/>
                <w:b/>
                <w:bCs/>
                <w:sz w:val="24"/>
                <w:szCs w:val="24"/>
              </w:rPr>
            </w:pPr>
            <w:r>
              <w:rPr>
                <w:rFonts w:hint="eastAsia" w:ascii="仿宋_GB2312"/>
                <w:b/>
                <w:bCs/>
                <w:sz w:val="24"/>
                <w:szCs w:val="24"/>
              </w:rPr>
              <w:t>小计</w:t>
            </w:r>
          </w:p>
        </w:tc>
        <w:tc>
          <w:tcPr>
            <w:tcW w:w="795" w:type="dxa"/>
          </w:tcPr>
          <w:p>
            <w:pPr>
              <w:spacing w:line="360" w:lineRule="auto"/>
              <w:jc w:val="center"/>
              <w:rPr>
                <w:rFonts w:ascii="仿宋_GB2312"/>
                <w:b/>
                <w:bCs/>
                <w:sz w:val="24"/>
              </w:rPr>
            </w:pPr>
            <w:r>
              <w:rPr>
                <w:rFonts w:hint="eastAsia" w:ascii="仿宋_GB2312"/>
                <w:b/>
                <w:bCs/>
                <w:sz w:val="24"/>
              </w:rPr>
              <w:t>2684</w:t>
            </w:r>
          </w:p>
        </w:tc>
        <w:tc>
          <w:tcPr>
            <w:tcW w:w="780" w:type="dxa"/>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1172</w:t>
            </w:r>
          </w:p>
        </w:tc>
        <w:tc>
          <w:tcPr>
            <w:tcW w:w="855" w:type="dxa"/>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1512</w:t>
            </w:r>
          </w:p>
          <w:p>
            <w:pPr>
              <w:spacing w:line="360" w:lineRule="auto"/>
              <w:jc w:val="center"/>
              <w:rPr>
                <w:rFonts w:ascii="宋体" w:hAnsi="宋体" w:eastAsia="宋体" w:cs="宋体"/>
                <w:b/>
                <w:bCs/>
                <w:sz w:val="24"/>
                <w:szCs w:val="24"/>
              </w:rPr>
            </w:pPr>
          </w:p>
        </w:tc>
        <w:tc>
          <w:tcPr>
            <w:tcW w:w="840" w:type="dxa"/>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82.33</w:t>
            </w:r>
          </w:p>
        </w:tc>
        <w:tc>
          <w:tcPr>
            <w:tcW w:w="795" w:type="dxa"/>
          </w:tcPr>
          <w:p>
            <w:pPr>
              <w:spacing w:line="360" w:lineRule="auto"/>
              <w:jc w:val="center"/>
              <w:rPr>
                <w:rFonts w:cs="宋体"/>
                <w:b/>
                <w:bCs/>
                <w:sz w:val="24"/>
                <w:szCs w:val="24"/>
              </w:rPr>
            </w:pPr>
            <w:r>
              <w:rPr>
                <w:rFonts w:hint="eastAsia" w:cs="宋体"/>
                <w:b/>
                <w:bCs/>
                <w:sz w:val="24"/>
                <w:szCs w:val="24"/>
              </w:rPr>
              <w:t>133</w:t>
            </w:r>
          </w:p>
        </w:tc>
        <w:tc>
          <w:tcPr>
            <w:tcW w:w="870" w:type="dxa"/>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80.61</w:t>
            </w:r>
          </w:p>
        </w:tc>
        <w:tc>
          <w:tcPr>
            <w:tcW w:w="2520" w:type="dxa"/>
            <w:vMerge w:val="continue"/>
          </w:tcPr>
          <w:p>
            <w:pPr>
              <w:spacing w:line="28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5" w:type="dxa"/>
          </w:tcPr>
          <w:p>
            <w:pPr>
              <w:spacing w:line="280" w:lineRule="exact"/>
              <w:jc w:val="center"/>
              <w:rPr>
                <w:rFonts w:ascii="仿宋_GB2312"/>
                <w:b/>
                <w:bCs/>
                <w:sz w:val="24"/>
                <w:szCs w:val="24"/>
              </w:rPr>
            </w:pPr>
            <w:r>
              <w:rPr>
                <w:rFonts w:hint="eastAsia" w:ascii="仿宋_GB2312"/>
                <w:b/>
                <w:bCs/>
                <w:sz w:val="24"/>
                <w:szCs w:val="24"/>
              </w:rPr>
              <w:t>选修课程</w:t>
            </w:r>
          </w:p>
          <w:p>
            <w:pPr>
              <w:spacing w:line="280" w:lineRule="exact"/>
              <w:jc w:val="center"/>
              <w:rPr>
                <w:rFonts w:ascii="仿宋_GB2312"/>
                <w:b/>
                <w:bCs/>
                <w:sz w:val="24"/>
                <w:szCs w:val="24"/>
              </w:rPr>
            </w:pPr>
          </w:p>
          <w:p>
            <w:pPr>
              <w:spacing w:line="280" w:lineRule="exact"/>
              <w:jc w:val="center"/>
              <w:rPr>
                <w:rFonts w:ascii="仿宋_GB2312"/>
                <w:b/>
                <w:bCs/>
                <w:sz w:val="24"/>
                <w:szCs w:val="24"/>
              </w:rPr>
            </w:pPr>
            <w:r>
              <w:rPr>
                <w:rFonts w:hint="eastAsia" w:ascii="仿宋_GB2312"/>
                <w:b/>
                <w:bCs/>
                <w:sz w:val="24"/>
                <w:szCs w:val="24"/>
              </w:rPr>
              <w:t>选修课程</w:t>
            </w:r>
          </w:p>
        </w:tc>
        <w:tc>
          <w:tcPr>
            <w:tcW w:w="1710" w:type="dxa"/>
          </w:tcPr>
          <w:p>
            <w:pPr>
              <w:spacing w:line="360" w:lineRule="auto"/>
              <w:rPr>
                <w:rFonts w:ascii="仿宋_GB2312"/>
                <w:b/>
                <w:bCs/>
                <w:sz w:val="24"/>
                <w:szCs w:val="24"/>
              </w:rPr>
            </w:pPr>
            <w:r>
              <w:rPr>
                <w:rFonts w:hint="eastAsia" w:ascii="仿宋_GB2312"/>
                <w:b/>
                <w:bCs/>
                <w:sz w:val="24"/>
                <w:szCs w:val="24"/>
              </w:rPr>
              <w:t>专业选修课程</w:t>
            </w:r>
          </w:p>
        </w:tc>
        <w:tc>
          <w:tcPr>
            <w:tcW w:w="795" w:type="dxa"/>
          </w:tcPr>
          <w:p>
            <w:pPr>
              <w:spacing w:line="360" w:lineRule="auto"/>
              <w:jc w:val="center"/>
              <w:rPr>
                <w:rFonts w:ascii="仿宋_GB2312"/>
                <w:sz w:val="24"/>
              </w:rPr>
            </w:pPr>
            <w:r>
              <w:rPr>
                <w:rFonts w:hint="eastAsia" w:ascii="仿宋_GB2312"/>
                <w:sz w:val="24"/>
              </w:rPr>
              <w:t>576</w:t>
            </w:r>
          </w:p>
        </w:tc>
        <w:tc>
          <w:tcPr>
            <w:tcW w:w="78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222</w:t>
            </w:r>
          </w:p>
        </w:tc>
        <w:tc>
          <w:tcPr>
            <w:tcW w:w="855"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354</w:t>
            </w:r>
          </w:p>
        </w:tc>
        <w:tc>
          <w:tcPr>
            <w:tcW w:w="84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17.67</w:t>
            </w:r>
          </w:p>
        </w:tc>
        <w:tc>
          <w:tcPr>
            <w:tcW w:w="795"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32</w:t>
            </w:r>
          </w:p>
        </w:tc>
        <w:tc>
          <w:tcPr>
            <w:tcW w:w="87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19.39.82</w:t>
            </w:r>
          </w:p>
        </w:tc>
        <w:tc>
          <w:tcPr>
            <w:tcW w:w="2520" w:type="dxa"/>
            <w:vMerge w:val="continue"/>
          </w:tcPr>
          <w:p>
            <w:pPr>
              <w:spacing w:line="28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75" w:type="dxa"/>
            <w:gridSpan w:val="2"/>
          </w:tcPr>
          <w:p>
            <w:pPr>
              <w:spacing w:line="360" w:lineRule="auto"/>
              <w:jc w:val="center"/>
              <w:rPr>
                <w:rFonts w:ascii="仿宋_GB2312" w:hAnsi="宋体"/>
                <w:b/>
                <w:bCs/>
                <w:sz w:val="24"/>
                <w:szCs w:val="24"/>
              </w:rPr>
            </w:pPr>
            <w:r>
              <w:rPr>
                <w:rFonts w:hint="eastAsia" w:ascii="仿宋_GB2312"/>
                <w:b/>
                <w:bCs/>
                <w:sz w:val="24"/>
                <w:szCs w:val="24"/>
              </w:rPr>
              <w:t>合计</w:t>
            </w:r>
          </w:p>
        </w:tc>
        <w:tc>
          <w:tcPr>
            <w:tcW w:w="795" w:type="dxa"/>
          </w:tcPr>
          <w:p>
            <w:pPr>
              <w:spacing w:line="360" w:lineRule="auto"/>
              <w:jc w:val="center"/>
              <w:rPr>
                <w:rFonts w:ascii="仿宋_GB2312" w:hAnsi="宋体"/>
                <w:b/>
                <w:bCs/>
                <w:sz w:val="24"/>
                <w:szCs w:val="24"/>
              </w:rPr>
            </w:pPr>
            <w:r>
              <w:rPr>
                <w:rFonts w:hint="eastAsia" w:ascii="仿宋_GB2312" w:hAnsi="宋体"/>
                <w:b/>
                <w:bCs/>
                <w:sz w:val="24"/>
                <w:szCs w:val="24"/>
              </w:rPr>
              <w:t>3260</w:t>
            </w:r>
          </w:p>
        </w:tc>
        <w:tc>
          <w:tcPr>
            <w:tcW w:w="780" w:type="dxa"/>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1394</w:t>
            </w:r>
          </w:p>
        </w:tc>
        <w:tc>
          <w:tcPr>
            <w:tcW w:w="855" w:type="dxa"/>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1866</w:t>
            </w:r>
          </w:p>
        </w:tc>
        <w:tc>
          <w:tcPr>
            <w:tcW w:w="840" w:type="dxa"/>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100</w:t>
            </w:r>
          </w:p>
        </w:tc>
        <w:tc>
          <w:tcPr>
            <w:tcW w:w="795" w:type="dxa"/>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165</w:t>
            </w:r>
          </w:p>
        </w:tc>
        <w:tc>
          <w:tcPr>
            <w:tcW w:w="870" w:type="dxa"/>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100</w:t>
            </w:r>
          </w:p>
        </w:tc>
        <w:tc>
          <w:tcPr>
            <w:tcW w:w="2520" w:type="dxa"/>
          </w:tcPr>
          <w:p>
            <w:pPr>
              <w:spacing w:line="280" w:lineRule="exact"/>
              <w:rPr>
                <w:rFonts w:ascii="宋体" w:hAnsi="宋体" w:eastAsia="宋体" w:cs="宋体"/>
                <w:sz w:val="24"/>
                <w:szCs w:val="24"/>
              </w:rPr>
            </w:pPr>
          </w:p>
        </w:tc>
      </w:tr>
    </w:tbl>
    <w:p>
      <w:pPr>
        <w:spacing w:line="280" w:lineRule="exact"/>
        <w:jc w:val="center"/>
        <w:rPr>
          <w:rFonts w:cs="宋体"/>
          <w:b/>
          <w:bCs/>
          <w:sz w:val="28"/>
          <w:szCs w:val="28"/>
        </w:rPr>
      </w:pPr>
    </w:p>
    <w:p>
      <w:pPr>
        <w:spacing w:line="280" w:lineRule="exact"/>
        <w:jc w:val="center"/>
        <w:rPr>
          <w:rFonts w:cs="宋体"/>
          <w:b/>
          <w:bCs/>
          <w:sz w:val="28"/>
          <w:szCs w:val="28"/>
        </w:rPr>
      </w:pPr>
    </w:p>
    <w:p>
      <w:pPr>
        <w:spacing w:line="280" w:lineRule="exact"/>
        <w:jc w:val="center"/>
        <w:rPr>
          <w:rFonts w:eastAsia="宋体" w:cs="宋体"/>
          <w:b/>
          <w:bCs/>
          <w:sz w:val="28"/>
          <w:szCs w:val="28"/>
        </w:rPr>
      </w:pPr>
      <w:r>
        <w:rPr>
          <w:rFonts w:hint="eastAsia" w:cs="宋体"/>
          <w:b/>
          <w:bCs/>
          <w:sz w:val="28"/>
          <w:szCs w:val="28"/>
        </w:rPr>
        <w:t xml:space="preserve">表3  </w:t>
      </w:r>
      <w:r>
        <w:rPr>
          <w:rFonts w:cs="宋体"/>
          <w:b/>
          <w:bCs/>
          <w:sz w:val="28"/>
          <w:szCs w:val="28"/>
        </w:rPr>
        <w:t>教学</w:t>
      </w:r>
      <w:r>
        <w:rPr>
          <w:rFonts w:hint="eastAsia" w:cs="宋体"/>
          <w:b/>
          <w:bCs/>
          <w:sz w:val="28"/>
          <w:szCs w:val="28"/>
        </w:rPr>
        <w:t>安排表</w:t>
      </w:r>
    </w:p>
    <w:p>
      <w:pPr>
        <w:spacing w:line="280" w:lineRule="exact"/>
        <w:rPr>
          <w:rFonts w:cs="宋体"/>
          <w:b/>
          <w:bCs/>
          <w:sz w:val="28"/>
          <w:szCs w:val="28"/>
        </w:rPr>
      </w:pPr>
    </w:p>
    <w:tbl>
      <w:tblPr>
        <w:tblStyle w:val="10"/>
        <w:tblpPr w:leftFromText="180" w:rightFromText="180" w:vertAnchor="text" w:horzAnchor="page" w:tblpX="869" w:tblpY="535"/>
        <w:tblOverlap w:val="never"/>
        <w:tblW w:w="1036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6" w:type="dxa"/>
          <w:bottom w:w="0" w:type="dxa"/>
          <w:right w:w="6" w:type="dxa"/>
        </w:tblCellMar>
      </w:tblPr>
      <w:tblGrid>
        <w:gridCol w:w="570"/>
        <w:gridCol w:w="555"/>
        <w:gridCol w:w="960"/>
        <w:gridCol w:w="2040"/>
        <w:gridCol w:w="585"/>
        <w:gridCol w:w="645"/>
        <w:gridCol w:w="660"/>
        <w:gridCol w:w="600"/>
        <w:gridCol w:w="615"/>
        <w:gridCol w:w="525"/>
        <w:gridCol w:w="510"/>
        <w:gridCol w:w="495"/>
        <w:gridCol w:w="510"/>
        <w:gridCol w:w="510"/>
        <w:gridCol w:w="5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340" w:hRule="atLeast"/>
        </w:trPr>
        <w:tc>
          <w:tcPr>
            <w:tcW w:w="1125" w:type="dxa"/>
            <w:gridSpan w:val="2"/>
            <w:vMerge w:val="restart"/>
            <w:vAlign w:val="center"/>
          </w:tcPr>
          <w:p>
            <w:pPr>
              <w:spacing w:line="280" w:lineRule="exact"/>
              <w:jc w:val="center"/>
              <w:rPr>
                <w:rFonts w:ascii="仿宋_GB2312"/>
                <w:b/>
                <w:sz w:val="28"/>
                <w:szCs w:val="28"/>
              </w:rPr>
            </w:pPr>
            <w:r>
              <w:rPr>
                <w:rFonts w:hint="eastAsia" w:ascii="仿宋_GB2312"/>
                <w:b/>
                <w:sz w:val="28"/>
                <w:szCs w:val="28"/>
              </w:rPr>
              <w:t>课程</w:t>
            </w:r>
          </w:p>
          <w:p>
            <w:pPr>
              <w:spacing w:line="280" w:lineRule="exact"/>
              <w:jc w:val="center"/>
              <w:rPr>
                <w:rFonts w:ascii="仿宋_GB2312"/>
                <w:b/>
                <w:sz w:val="28"/>
                <w:szCs w:val="28"/>
              </w:rPr>
            </w:pPr>
            <w:r>
              <w:rPr>
                <w:rFonts w:hint="eastAsia" w:ascii="仿宋_GB2312"/>
                <w:b/>
                <w:sz w:val="28"/>
                <w:szCs w:val="28"/>
              </w:rPr>
              <w:t>类别</w:t>
            </w:r>
          </w:p>
        </w:tc>
        <w:tc>
          <w:tcPr>
            <w:tcW w:w="960" w:type="dxa"/>
            <w:vMerge w:val="restart"/>
            <w:vAlign w:val="center"/>
          </w:tcPr>
          <w:p>
            <w:pPr>
              <w:spacing w:line="280" w:lineRule="exact"/>
              <w:jc w:val="center"/>
              <w:rPr>
                <w:rFonts w:ascii="仿宋_GB2312"/>
                <w:b/>
                <w:sz w:val="28"/>
                <w:szCs w:val="28"/>
              </w:rPr>
            </w:pPr>
            <w:r>
              <w:rPr>
                <w:rFonts w:hint="eastAsia" w:ascii="仿宋_GB2312"/>
                <w:b/>
                <w:sz w:val="28"/>
                <w:szCs w:val="28"/>
              </w:rPr>
              <w:t>课程</w:t>
            </w:r>
          </w:p>
          <w:p>
            <w:pPr>
              <w:spacing w:line="280" w:lineRule="exact"/>
              <w:jc w:val="center"/>
              <w:rPr>
                <w:rFonts w:ascii="仿宋_GB2312"/>
                <w:b/>
                <w:sz w:val="28"/>
                <w:szCs w:val="28"/>
              </w:rPr>
            </w:pPr>
            <w:r>
              <w:rPr>
                <w:rFonts w:hint="eastAsia" w:ascii="仿宋_GB2312"/>
                <w:b/>
                <w:sz w:val="28"/>
                <w:szCs w:val="28"/>
              </w:rPr>
              <w:t>编码</w:t>
            </w:r>
          </w:p>
        </w:tc>
        <w:tc>
          <w:tcPr>
            <w:tcW w:w="2040" w:type="dxa"/>
            <w:vMerge w:val="restart"/>
            <w:vAlign w:val="center"/>
          </w:tcPr>
          <w:p>
            <w:pPr>
              <w:spacing w:line="280" w:lineRule="exact"/>
              <w:jc w:val="center"/>
              <w:rPr>
                <w:rFonts w:ascii="仿宋_GB2312"/>
                <w:b/>
                <w:sz w:val="28"/>
                <w:szCs w:val="28"/>
              </w:rPr>
            </w:pPr>
            <w:r>
              <w:rPr>
                <w:rFonts w:ascii="仿宋_GB2312"/>
                <w:b/>
                <w:sz w:val="28"/>
                <w:szCs w:val="28"/>
              </w:rPr>
              <w:t>课程名称</w:t>
            </w:r>
          </w:p>
        </w:tc>
        <w:tc>
          <w:tcPr>
            <w:tcW w:w="585" w:type="dxa"/>
            <w:vMerge w:val="restart"/>
            <w:vAlign w:val="center"/>
          </w:tcPr>
          <w:p>
            <w:pPr>
              <w:spacing w:line="280" w:lineRule="exact"/>
              <w:jc w:val="center"/>
              <w:rPr>
                <w:rFonts w:ascii="仿宋_GB2312"/>
                <w:b/>
                <w:sz w:val="28"/>
                <w:szCs w:val="28"/>
              </w:rPr>
            </w:pPr>
            <w:r>
              <w:rPr>
                <w:rFonts w:hint="eastAsia" w:ascii="仿宋_GB2312"/>
                <w:b/>
                <w:sz w:val="28"/>
                <w:szCs w:val="28"/>
              </w:rPr>
              <w:t>学分</w:t>
            </w:r>
          </w:p>
        </w:tc>
        <w:tc>
          <w:tcPr>
            <w:tcW w:w="645" w:type="dxa"/>
            <w:vMerge w:val="restart"/>
            <w:vAlign w:val="center"/>
          </w:tcPr>
          <w:p>
            <w:pPr>
              <w:spacing w:line="280" w:lineRule="exact"/>
              <w:jc w:val="center"/>
              <w:rPr>
                <w:rFonts w:ascii="仿宋_GB2312" w:hAnsi="宋体"/>
                <w:b/>
                <w:sz w:val="28"/>
                <w:szCs w:val="28"/>
              </w:rPr>
            </w:pPr>
            <w:r>
              <w:rPr>
                <w:rFonts w:ascii="仿宋_GB2312"/>
                <w:b/>
                <w:sz w:val="28"/>
                <w:szCs w:val="28"/>
              </w:rPr>
              <w:t>总学时数</w:t>
            </w:r>
          </w:p>
        </w:tc>
        <w:tc>
          <w:tcPr>
            <w:tcW w:w="660" w:type="dxa"/>
            <w:vMerge w:val="restart"/>
            <w:vAlign w:val="center"/>
          </w:tcPr>
          <w:p>
            <w:pPr>
              <w:spacing w:line="280" w:lineRule="exact"/>
              <w:jc w:val="center"/>
              <w:rPr>
                <w:rFonts w:ascii="仿宋_GB2312"/>
                <w:b/>
                <w:sz w:val="28"/>
                <w:szCs w:val="28"/>
              </w:rPr>
            </w:pPr>
            <w:r>
              <w:rPr>
                <w:rFonts w:hint="eastAsia" w:ascii="仿宋_GB2312"/>
                <w:b/>
                <w:sz w:val="28"/>
                <w:szCs w:val="28"/>
              </w:rPr>
              <w:t>理论学时</w:t>
            </w:r>
          </w:p>
        </w:tc>
        <w:tc>
          <w:tcPr>
            <w:tcW w:w="600" w:type="dxa"/>
            <w:vMerge w:val="restart"/>
            <w:vAlign w:val="center"/>
          </w:tcPr>
          <w:p>
            <w:pPr>
              <w:spacing w:line="280" w:lineRule="exact"/>
              <w:jc w:val="center"/>
              <w:rPr>
                <w:rFonts w:ascii="仿宋_GB2312"/>
                <w:b/>
                <w:sz w:val="28"/>
                <w:szCs w:val="28"/>
              </w:rPr>
            </w:pPr>
            <w:r>
              <w:rPr>
                <w:rFonts w:hint="eastAsia" w:ascii="仿宋_GB2312"/>
                <w:b/>
                <w:sz w:val="28"/>
                <w:szCs w:val="28"/>
              </w:rPr>
              <w:t>实践学时</w:t>
            </w:r>
          </w:p>
        </w:tc>
        <w:tc>
          <w:tcPr>
            <w:tcW w:w="615" w:type="dxa"/>
            <w:vMerge w:val="restart"/>
            <w:vAlign w:val="center"/>
          </w:tcPr>
          <w:p>
            <w:pPr>
              <w:spacing w:line="280" w:lineRule="exact"/>
              <w:jc w:val="center"/>
              <w:rPr>
                <w:rFonts w:ascii="仿宋_GB2312"/>
                <w:b/>
                <w:sz w:val="28"/>
                <w:szCs w:val="28"/>
              </w:rPr>
            </w:pPr>
            <w:r>
              <w:rPr>
                <w:rFonts w:hint="eastAsia" w:ascii="仿宋_GB2312"/>
                <w:b/>
                <w:sz w:val="28"/>
                <w:szCs w:val="28"/>
              </w:rPr>
              <w:t>考核方式</w:t>
            </w:r>
          </w:p>
        </w:tc>
        <w:tc>
          <w:tcPr>
            <w:tcW w:w="3135" w:type="dxa"/>
            <w:gridSpan w:val="6"/>
            <w:vAlign w:val="center"/>
          </w:tcPr>
          <w:p>
            <w:pPr>
              <w:spacing w:line="280" w:lineRule="exact"/>
              <w:jc w:val="center"/>
              <w:rPr>
                <w:rFonts w:ascii="仿宋_GB2312"/>
                <w:b/>
                <w:sz w:val="24"/>
              </w:rPr>
            </w:pPr>
            <w:r>
              <w:rPr>
                <w:rFonts w:ascii="仿宋_GB2312"/>
                <w:b/>
                <w:sz w:val="24"/>
              </w:rPr>
              <w:t>按学期分配的周学时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340" w:hRule="atLeast"/>
        </w:trPr>
        <w:tc>
          <w:tcPr>
            <w:tcW w:w="1125" w:type="dxa"/>
            <w:gridSpan w:val="2"/>
            <w:vMerge w:val="continue"/>
            <w:vAlign w:val="center"/>
          </w:tcPr>
          <w:p>
            <w:pPr>
              <w:spacing w:line="280" w:lineRule="exact"/>
              <w:jc w:val="center"/>
              <w:rPr>
                <w:rFonts w:ascii="仿宋_GB2312"/>
                <w:sz w:val="28"/>
                <w:szCs w:val="28"/>
              </w:rPr>
            </w:pPr>
          </w:p>
        </w:tc>
        <w:tc>
          <w:tcPr>
            <w:tcW w:w="960" w:type="dxa"/>
            <w:vMerge w:val="continue"/>
            <w:vAlign w:val="center"/>
          </w:tcPr>
          <w:p>
            <w:pPr>
              <w:spacing w:line="280" w:lineRule="exact"/>
              <w:jc w:val="center"/>
              <w:rPr>
                <w:rFonts w:ascii="仿宋_GB2312"/>
                <w:sz w:val="28"/>
                <w:szCs w:val="28"/>
              </w:rPr>
            </w:pPr>
          </w:p>
        </w:tc>
        <w:tc>
          <w:tcPr>
            <w:tcW w:w="2040" w:type="dxa"/>
            <w:vMerge w:val="continue"/>
            <w:vAlign w:val="center"/>
          </w:tcPr>
          <w:p>
            <w:pPr>
              <w:spacing w:line="280" w:lineRule="exact"/>
              <w:jc w:val="center"/>
              <w:rPr>
                <w:rFonts w:ascii="仿宋_GB2312"/>
                <w:sz w:val="28"/>
                <w:szCs w:val="28"/>
              </w:rPr>
            </w:pPr>
          </w:p>
        </w:tc>
        <w:tc>
          <w:tcPr>
            <w:tcW w:w="585" w:type="dxa"/>
            <w:vMerge w:val="continue"/>
            <w:vAlign w:val="center"/>
          </w:tcPr>
          <w:p>
            <w:pPr>
              <w:spacing w:line="280" w:lineRule="exact"/>
              <w:jc w:val="center"/>
              <w:rPr>
                <w:rFonts w:ascii="仿宋_GB2312"/>
                <w:sz w:val="28"/>
                <w:szCs w:val="28"/>
              </w:rPr>
            </w:pPr>
          </w:p>
        </w:tc>
        <w:tc>
          <w:tcPr>
            <w:tcW w:w="645" w:type="dxa"/>
            <w:vMerge w:val="continue"/>
            <w:vAlign w:val="center"/>
          </w:tcPr>
          <w:p>
            <w:pPr>
              <w:spacing w:line="280" w:lineRule="exact"/>
              <w:jc w:val="center"/>
              <w:rPr>
                <w:rFonts w:ascii="仿宋_GB2312" w:hAnsi="宋体"/>
                <w:sz w:val="28"/>
                <w:szCs w:val="28"/>
              </w:rPr>
            </w:pPr>
          </w:p>
        </w:tc>
        <w:tc>
          <w:tcPr>
            <w:tcW w:w="660" w:type="dxa"/>
            <w:vMerge w:val="continue"/>
            <w:vAlign w:val="center"/>
          </w:tcPr>
          <w:p>
            <w:pPr>
              <w:spacing w:line="280" w:lineRule="exact"/>
              <w:jc w:val="center"/>
              <w:rPr>
                <w:rFonts w:ascii="仿宋_GB2312"/>
                <w:sz w:val="28"/>
                <w:szCs w:val="28"/>
              </w:rPr>
            </w:pPr>
          </w:p>
        </w:tc>
        <w:tc>
          <w:tcPr>
            <w:tcW w:w="600" w:type="dxa"/>
            <w:vMerge w:val="continue"/>
            <w:vAlign w:val="center"/>
          </w:tcPr>
          <w:p>
            <w:pPr>
              <w:spacing w:line="280" w:lineRule="exact"/>
              <w:jc w:val="center"/>
              <w:rPr>
                <w:rFonts w:ascii="仿宋_GB2312"/>
                <w:sz w:val="28"/>
                <w:szCs w:val="28"/>
              </w:rPr>
            </w:pPr>
          </w:p>
        </w:tc>
        <w:tc>
          <w:tcPr>
            <w:tcW w:w="615" w:type="dxa"/>
            <w:vMerge w:val="continue"/>
            <w:vAlign w:val="center"/>
          </w:tcPr>
          <w:p>
            <w:pPr>
              <w:spacing w:line="280" w:lineRule="exact"/>
              <w:jc w:val="center"/>
              <w:rPr>
                <w:rFonts w:ascii="仿宋_GB2312"/>
                <w:sz w:val="28"/>
                <w:szCs w:val="28"/>
              </w:rPr>
            </w:pPr>
          </w:p>
        </w:tc>
        <w:tc>
          <w:tcPr>
            <w:tcW w:w="525" w:type="dxa"/>
            <w:vAlign w:val="center"/>
          </w:tcPr>
          <w:p>
            <w:pPr>
              <w:spacing w:line="280" w:lineRule="exact"/>
              <w:jc w:val="center"/>
              <w:rPr>
                <w:rFonts w:ascii="仿宋_GB2312"/>
                <w:b/>
                <w:color w:val="000000"/>
                <w:sz w:val="24"/>
              </w:rPr>
            </w:pPr>
            <w:r>
              <w:rPr>
                <w:rFonts w:ascii="仿宋_GB2312"/>
                <w:b/>
                <w:color w:val="000000"/>
                <w:sz w:val="24"/>
              </w:rPr>
              <w:t>一</w:t>
            </w:r>
          </w:p>
        </w:tc>
        <w:tc>
          <w:tcPr>
            <w:tcW w:w="510" w:type="dxa"/>
            <w:vAlign w:val="center"/>
          </w:tcPr>
          <w:p>
            <w:pPr>
              <w:spacing w:line="280" w:lineRule="exact"/>
              <w:jc w:val="center"/>
              <w:rPr>
                <w:rFonts w:ascii="仿宋_GB2312"/>
                <w:b/>
                <w:color w:val="000000"/>
                <w:sz w:val="24"/>
              </w:rPr>
            </w:pPr>
            <w:r>
              <w:rPr>
                <w:rFonts w:ascii="仿宋_GB2312"/>
                <w:b/>
                <w:color w:val="000000"/>
                <w:sz w:val="24"/>
              </w:rPr>
              <w:t>二</w:t>
            </w:r>
          </w:p>
        </w:tc>
        <w:tc>
          <w:tcPr>
            <w:tcW w:w="495" w:type="dxa"/>
            <w:vAlign w:val="center"/>
          </w:tcPr>
          <w:p>
            <w:pPr>
              <w:spacing w:line="280" w:lineRule="exact"/>
              <w:jc w:val="center"/>
              <w:rPr>
                <w:rFonts w:ascii="仿宋_GB2312"/>
                <w:b/>
                <w:color w:val="000000"/>
                <w:sz w:val="24"/>
              </w:rPr>
            </w:pPr>
            <w:r>
              <w:rPr>
                <w:rFonts w:ascii="仿宋_GB2312"/>
                <w:b/>
                <w:color w:val="000000"/>
                <w:sz w:val="24"/>
              </w:rPr>
              <w:t>三</w:t>
            </w:r>
          </w:p>
        </w:tc>
        <w:tc>
          <w:tcPr>
            <w:tcW w:w="510" w:type="dxa"/>
            <w:vAlign w:val="center"/>
          </w:tcPr>
          <w:p>
            <w:pPr>
              <w:spacing w:line="280" w:lineRule="exact"/>
              <w:jc w:val="center"/>
              <w:rPr>
                <w:rFonts w:ascii="仿宋_GB2312"/>
                <w:b/>
                <w:color w:val="000000"/>
                <w:sz w:val="24"/>
              </w:rPr>
            </w:pPr>
            <w:r>
              <w:rPr>
                <w:rFonts w:ascii="仿宋_GB2312"/>
                <w:b/>
                <w:color w:val="000000"/>
                <w:sz w:val="24"/>
              </w:rPr>
              <w:t>四</w:t>
            </w:r>
          </w:p>
        </w:tc>
        <w:tc>
          <w:tcPr>
            <w:tcW w:w="510" w:type="dxa"/>
            <w:vAlign w:val="center"/>
          </w:tcPr>
          <w:p>
            <w:pPr>
              <w:spacing w:line="280" w:lineRule="exact"/>
              <w:jc w:val="center"/>
              <w:rPr>
                <w:rFonts w:ascii="仿宋_GB2312"/>
                <w:b/>
                <w:color w:val="000000"/>
                <w:sz w:val="24"/>
              </w:rPr>
            </w:pPr>
            <w:r>
              <w:rPr>
                <w:rFonts w:ascii="仿宋_GB2312"/>
                <w:b/>
                <w:color w:val="000000"/>
                <w:sz w:val="24"/>
              </w:rPr>
              <w:t>五</w:t>
            </w:r>
          </w:p>
        </w:tc>
        <w:tc>
          <w:tcPr>
            <w:tcW w:w="585" w:type="dxa"/>
            <w:vAlign w:val="center"/>
          </w:tcPr>
          <w:p>
            <w:pPr>
              <w:spacing w:line="280" w:lineRule="exact"/>
              <w:jc w:val="center"/>
              <w:rPr>
                <w:rFonts w:ascii="仿宋_GB2312"/>
                <w:b/>
                <w:color w:val="000000"/>
                <w:sz w:val="24"/>
              </w:rPr>
            </w:pPr>
            <w:r>
              <w:rPr>
                <w:rFonts w:ascii="仿宋_GB2312"/>
                <w:b/>
                <w:color w:val="000000"/>
                <w:sz w:val="24"/>
              </w:rPr>
              <w:t>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38" w:hRule="atLeast"/>
        </w:trPr>
        <w:tc>
          <w:tcPr>
            <w:tcW w:w="1125" w:type="dxa"/>
            <w:gridSpan w:val="2"/>
            <w:vMerge w:val="continue"/>
            <w:vAlign w:val="center"/>
          </w:tcPr>
          <w:p>
            <w:pPr>
              <w:spacing w:line="280" w:lineRule="exact"/>
              <w:jc w:val="center"/>
            </w:pPr>
          </w:p>
        </w:tc>
        <w:tc>
          <w:tcPr>
            <w:tcW w:w="960" w:type="dxa"/>
            <w:vMerge w:val="continue"/>
            <w:vAlign w:val="center"/>
          </w:tcPr>
          <w:p>
            <w:pPr>
              <w:spacing w:line="280" w:lineRule="exact"/>
              <w:jc w:val="center"/>
            </w:pPr>
          </w:p>
        </w:tc>
        <w:tc>
          <w:tcPr>
            <w:tcW w:w="2040" w:type="dxa"/>
            <w:vMerge w:val="continue"/>
            <w:vAlign w:val="center"/>
          </w:tcPr>
          <w:p>
            <w:pPr>
              <w:spacing w:line="280" w:lineRule="exact"/>
              <w:jc w:val="center"/>
            </w:pPr>
          </w:p>
        </w:tc>
        <w:tc>
          <w:tcPr>
            <w:tcW w:w="585" w:type="dxa"/>
            <w:vMerge w:val="continue"/>
            <w:vAlign w:val="center"/>
          </w:tcPr>
          <w:p>
            <w:pPr>
              <w:spacing w:line="280" w:lineRule="exact"/>
              <w:jc w:val="center"/>
            </w:pPr>
          </w:p>
        </w:tc>
        <w:tc>
          <w:tcPr>
            <w:tcW w:w="645" w:type="dxa"/>
            <w:vMerge w:val="continue"/>
            <w:vAlign w:val="center"/>
          </w:tcPr>
          <w:p>
            <w:pPr>
              <w:spacing w:line="280" w:lineRule="exact"/>
              <w:jc w:val="center"/>
              <w:rPr>
                <w:rFonts w:ascii="宋体" w:hAnsi="宋体" w:eastAsia="宋体"/>
                <w:sz w:val="22"/>
                <w:szCs w:val="24"/>
              </w:rPr>
            </w:pPr>
          </w:p>
        </w:tc>
        <w:tc>
          <w:tcPr>
            <w:tcW w:w="660" w:type="dxa"/>
            <w:vMerge w:val="continue"/>
            <w:vAlign w:val="center"/>
          </w:tcPr>
          <w:p>
            <w:pPr>
              <w:spacing w:line="280" w:lineRule="exact"/>
              <w:jc w:val="center"/>
            </w:pPr>
          </w:p>
        </w:tc>
        <w:tc>
          <w:tcPr>
            <w:tcW w:w="600" w:type="dxa"/>
            <w:vMerge w:val="continue"/>
            <w:vAlign w:val="center"/>
          </w:tcPr>
          <w:p>
            <w:pPr>
              <w:spacing w:line="280" w:lineRule="exact"/>
              <w:jc w:val="center"/>
            </w:pPr>
          </w:p>
        </w:tc>
        <w:tc>
          <w:tcPr>
            <w:tcW w:w="615" w:type="dxa"/>
            <w:vMerge w:val="continue"/>
            <w:vAlign w:val="center"/>
          </w:tcPr>
          <w:p>
            <w:pPr>
              <w:spacing w:line="280" w:lineRule="exact"/>
              <w:jc w:val="center"/>
            </w:pPr>
          </w:p>
        </w:tc>
        <w:tc>
          <w:tcPr>
            <w:tcW w:w="525" w:type="dxa"/>
            <w:vAlign w:val="center"/>
          </w:tcPr>
          <w:p>
            <w:pPr>
              <w:spacing w:line="280" w:lineRule="exact"/>
              <w:jc w:val="center"/>
              <w:rPr>
                <w:rFonts w:ascii="仿宋_GB2312"/>
                <w:b/>
                <w:color w:val="000000"/>
                <w:sz w:val="24"/>
              </w:rPr>
            </w:pPr>
            <w:r>
              <w:rPr>
                <w:rFonts w:hint="eastAsia" w:ascii="仿宋_GB2312"/>
                <w:b/>
                <w:color w:val="000000"/>
                <w:sz w:val="24"/>
              </w:rPr>
              <w:t>20</w:t>
            </w:r>
          </w:p>
        </w:tc>
        <w:tc>
          <w:tcPr>
            <w:tcW w:w="510" w:type="dxa"/>
            <w:vAlign w:val="center"/>
          </w:tcPr>
          <w:p>
            <w:pPr>
              <w:spacing w:line="280" w:lineRule="exact"/>
              <w:jc w:val="center"/>
              <w:rPr>
                <w:rFonts w:ascii="仿宋_GB2312"/>
                <w:b/>
                <w:color w:val="000000"/>
                <w:sz w:val="24"/>
              </w:rPr>
            </w:pPr>
            <w:r>
              <w:rPr>
                <w:rFonts w:hint="eastAsia" w:ascii="仿宋_GB2312"/>
                <w:b/>
                <w:color w:val="000000"/>
                <w:sz w:val="24"/>
              </w:rPr>
              <w:t>20</w:t>
            </w:r>
          </w:p>
        </w:tc>
        <w:tc>
          <w:tcPr>
            <w:tcW w:w="495" w:type="dxa"/>
            <w:vAlign w:val="center"/>
          </w:tcPr>
          <w:p>
            <w:pPr>
              <w:spacing w:line="280" w:lineRule="exact"/>
              <w:jc w:val="center"/>
              <w:rPr>
                <w:rFonts w:ascii="仿宋_GB2312"/>
                <w:b/>
                <w:color w:val="000000"/>
                <w:sz w:val="24"/>
              </w:rPr>
            </w:pPr>
            <w:r>
              <w:rPr>
                <w:rFonts w:hint="eastAsia" w:ascii="仿宋_GB2312"/>
                <w:b/>
                <w:color w:val="000000"/>
                <w:sz w:val="24"/>
              </w:rPr>
              <w:t>20</w:t>
            </w:r>
          </w:p>
        </w:tc>
        <w:tc>
          <w:tcPr>
            <w:tcW w:w="510" w:type="dxa"/>
            <w:vAlign w:val="center"/>
          </w:tcPr>
          <w:p>
            <w:pPr>
              <w:spacing w:line="280" w:lineRule="exact"/>
              <w:jc w:val="center"/>
              <w:rPr>
                <w:rFonts w:ascii="仿宋_GB2312"/>
                <w:b/>
                <w:color w:val="000000"/>
                <w:sz w:val="24"/>
              </w:rPr>
            </w:pPr>
            <w:r>
              <w:rPr>
                <w:rFonts w:hint="eastAsia" w:ascii="仿宋_GB2312"/>
                <w:b/>
                <w:color w:val="000000"/>
                <w:sz w:val="24"/>
              </w:rPr>
              <w:t>20</w:t>
            </w:r>
          </w:p>
        </w:tc>
        <w:tc>
          <w:tcPr>
            <w:tcW w:w="510" w:type="dxa"/>
            <w:vAlign w:val="center"/>
          </w:tcPr>
          <w:p>
            <w:pPr>
              <w:spacing w:line="280" w:lineRule="exact"/>
              <w:jc w:val="center"/>
              <w:rPr>
                <w:rFonts w:ascii="仿宋_GB2312"/>
                <w:b/>
                <w:color w:val="000000"/>
                <w:sz w:val="24"/>
              </w:rPr>
            </w:pPr>
            <w:r>
              <w:rPr>
                <w:rFonts w:hint="eastAsia" w:ascii="仿宋_GB2312"/>
                <w:b/>
                <w:color w:val="000000"/>
                <w:sz w:val="24"/>
              </w:rPr>
              <w:t>20</w:t>
            </w:r>
          </w:p>
        </w:tc>
        <w:tc>
          <w:tcPr>
            <w:tcW w:w="585" w:type="dxa"/>
            <w:vAlign w:val="center"/>
          </w:tcPr>
          <w:p>
            <w:pPr>
              <w:spacing w:line="280" w:lineRule="exact"/>
              <w:jc w:val="center"/>
              <w:rPr>
                <w:rFonts w:ascii="仿宋_GB2312"/>
                <w:b/>
                <w:color w:val="000000"/>
                <w:sz w:val="24"/>
              </w:rPr>
            </w:pPr>
            <w:r>
              <w:rPr>
                <w:rFonts w:hint="eastAsia" w:ascii="仿宋_GB2312"/>
                <w:b/>
                <w:color w:val="000000"/>
                <w:sz w:val="24"/>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restart"/>
            <w:vAlign w:val="center"/>
          </w:tcPr>
          <w:p>
            <w:pPr>
              <w:jc w:val="center"/>
              <w:rPr>
                <w:rFonts w:ascii="仿宋_GB2312"/>
                <w:b/>
                <w:bCs/>
                <w:sz w:val="24"/>
              </w:rPr>
            </w:pPr>
            <w:r>
              <w:rPr>
                <w:rFonts w:hint="eastAsia" w:ascii="仿宋_GB2312"/>
                <w:b/>
                <w:bCs/>
                <w:sz w:val="24"/>
              </w:rPr>
              <w:t>公共</w:t>
            </w:r>
          </w:p>
          <w:p>
            <w:pPr>
              <w:jc w:val="center"/>
              <w:rPr>
                <w:rFonts w:ascii="仿宋_GB2312"/>
                <w:b/>
                <w:bCs/>
                <w:sz w:val="24"/>
              </w:rPr>
            </w:pPr>
            <w:r>
              <w:rPr>
                <w:rFonts w:hint="eastAsia" w:ascii="仿宋_GB2312"/>
                <w:b/>
                <w:bCs/>
                <w:sz w:val="24"/>
              </w:rPr>
              <w:t>基础</w:t>
            </w:r>
          </w:p>
          <w:p>
            <w:pPr>
              <w:jc w:val="center"/>
              <w:rPr>
                <w:rFonts w:ascii="仿宋_GB2312"/>
                <w:sz w:val="24"/>
              </w:rPr>
            </w:pPr>
            <w:r>
              <w:rPr>
                <w:rFonts w:hint="eastAsia" w:ascii="仿宋_GB2312"/>
                <w:b/>
                <w:bCs/>
                <w:sz w:val="24"/>
              </w:rPr>
              <w:t>课程</w:t>
            </w:r>
          </w:p>
        </w:tc>
        <w:tc>
          <w:tcPr>
            <w:tcW w:w="960" w:type="dxa"/>
            <w:vAlign w:val="center"/>
          </w:tcPr>
          <w:p>
            <w:pPr>
              <w:jc w:val="center"/>
              <w:rPr>
                <w:rFonts w:ascii="仿宋_GB2312"/>
                <w:sz w:val="24"/>
              </w:rPr>
            </w:pPr>
            <w:r>
              <w:rPr>
                <w:rFonts w:hint="eastAsia" w:ascii="仿宋_GB2312"/>
                <w:sz w:val="24"/>
              </w:rPr>
              <w:t>0201</w:t>
            </w:r>
          </w:p>
        </w:tc>
        <w:tc>
          <w:tcPr>
            <w:tcW w:w="2040" w:type="dxa"/>
            <w:vAlign w:val="center"/>
          </w:tcPr>
          <w:p>
            <w:pPr>
              <w:rPr>
                <w:rFonts w:ascii="仿宋_GB2312" w:hAnsi="宋体"/>
                <w:sz w:val="24"/>
                <w:szCs w:val="24"/>
              </w:rPr>
            </w:pPr>
            <w:r>
              <w:rPr>
                <w:rFonts w:ascii="仿宋_GB2312"/>
                <w:sz w:val="24"/>
              </w:rPr>
              <w:t>中国特色社会主义</w:t>
            </w:r>
          </w:p>
        </w:tc>
        <w:tc>
          <w:tcPr>
            <w:tcW w:w="585" w:type="dxa"/>
            <w:vAlign w:val="center"/>
          </w:tcPr>
          <w:p>
            <w:pPr>
              <w:jc w:val="center"/>
              <w:rPr>
                <w:rFonts w:ascii="仿宋_GB2312" w:hAnsi="宋体"/>
                <w:sz w:val="24"/>
                <w:szCs w:val="24"/>
              </w:rPr>
            </w:pPr>
            <w:r>
              <w:rPr>
                <w:rFonts w:hint="eastAsia" w:ascii="仿宋_GB2312"/>
                <w:sz w:val="24"/>
                <w:szCs w:val="24"/>
              </w:rPr>
              <w:t>2</w:t>
            </w:r>
          </w:p>
        </w:tc>
        <w:tc>
          <w:tcPr>
            <w:tcW w:w="645" w:type="dxa"/>
            <w:vAlign w:val="center"/>
          </w:tcPr>
          <w:p>
            <w:pPr>
              <w:jc w:val="center"/>
              <w:rPr>
                <w:rFonts w:ascii="仿宋_GB2312" w:hAnsi="宋体"/>
                <w:sz w:val="24"/>
                <w:szCs w:val="24"/>
              </w:rPr>
            </w:pPr>
            <w:r>
              <w:rPr>
                <w:rFonts w:ascii="仿宋_GB2312"/>
                <w:sz w:val="24"/>
              </w:rPr>
              <w:t>36</w:t>
            </w:r>
          </w:p>
        </w:tc>
        <w:tc>
          <w:tcPr>
            <w:tcW w:w="660" w:type="dxa"/>
            <w:vAlign w:val="center"/>
          </w:tcPr>
          <w:p>
            <w:pPr>
              <w:jc w:val="center"/>
              <w:rPr>
                <w:rFonts w:ascii="仿宋_GB2312" w:hAnsi="宋体"/>
                <w:sz w:val="24"/>
                <w:szCs w:val="24"/>
              </w:rPr>
            </w:pPr>
            <w:r>
              <w:rPr>
                <w:rFonts w:hint="eastAsia" w:ascii="仿宋_GB2312"/>
                <w:sz w:val="24"/>
                <w:szCs w:val="24"/>
              </w:rPr>
              <w:t>34</w:t>
            </w:r>
          </w:p>
        </w:tc>
        <w:tc>
          <w:tcPr>
            <w:tcW w:w="600" w:type="dxa"/>
            <w:vAlign w:val="center"/>
          </w:tcPr>
          <w:p>
            <w:pPr>
              <w:jc w:val="center"/>
              <w:rPr>
                <w:rFonts w:ascii="仿宋_GB2312" w:hAnsi="宋体"/>
                <w:sz w:val="24"/>
                <w:szCs w:val="24"/>
              </w:rPr>
            </w:pPr>
            <w:r>
              <w:rPr>
                <w:rFonts w:hint="eastAsia" w:ascii="仿宋_GB2312"/>
                <w:sz w:val="24"/>
                <w:szCs w:val="24"/>
              </w:rPr>
              <w:t>2</w:t>
            </w:r>
          </w:p>
        </w:tc>
        <w:tc>
          <w:tcPr>
            <w:tcW w:w="615" w:type="dxa"/>
            <w:vAlign w:val="center"/>
          </w:tcPr>
          <w:p>
            <w:pPr>
              <w:jc w:val="center"/>
              <w:rPr>
                <w:rFonts w:ascii="仿宋_GB2312" w:hAnsi="宋体"/>
                <w:sz w:val="24"/>
                <w:szCs w:val="24"/>
              </w:rPr>
            </w:pPr>
            <w:r>
              <w:rPr>
                <w:rFonts w:hint="eastAsia" w:ascii="仿宋_GB2312"/>
                <w:sz w:val="24"/>
                <w:szCs w:val="24"/>
              </w:rPr>
              <w:t>考查</w:t>
            </w:r>
          </w:p>
        </w:tc>
        <w:tc>
          <w:tcPr>
            <w:tcW w:w="525" w:type="dxa"/>
            <w:vAlign w:val="center"/>
          </w:tcPr>
          <w:p>
            <w:pPr>
              <w:jc w:val="center"/>
              <w:rPr>
                <w:rFonts w:ascii="仿宋_GB2312" w:hAnsi="宋体"/>
                <w:sz w:val="24"/>
                <w:szCs w:val="24"/>
              </w:rPr>
            </w:pPr>
            <w:r>
              <w:rPr>
                <w:rFonts w:hint="eastAsia" w:ascii="仿宋_GB2312"/>
                <w:sz w:val="24"/>
                <w:szCs w:val="24"/>
              </w:rPr>
              <w:t>2</w:t>
            </w: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85" w:type="dxa"/>
            <w:vAlign w:val="center"/>
          </w:tcPr>
          <w:p>
            <w:pP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ascii="仿宋_GB2312"/>
                <w:sz w:val="24"/>
              </w:rPr>
            </w:pPr>
          </w:p>
        </w:tc>
        <w:tc>
          <w:tcPr>
            <w:tcW w:w="960" w:type="dxa"/>
            <w:vAlign w:val="center"/>
          </w:tcPr>
          <w:p>
            <w:pPr>
              <w:jc w:val="center"/>
              <w:rPr>
                <w:rFonts w:ascii="仿宋_GB2312"/>
                <w:sz w:val="24"/>
              </w:rPr>
            </w:pPr>
            <w:r>
              <w:rPr>
                <w:rFonts w:hint="eastAsia" w:ascii="仿宋_GB2312"/>
                <w:sz w:val="24"/>
              </w:rPr>
              <w:t>0202</w:t>
            </w:r>
          </w:p>
        </w:tc>
        <w:tc>
          <w:tcPr>
            <w:tcW w:w="2040" w:type="dxa"/>
            <w:vAlign w:val="center"/>
          </w:tcPr>
          <w:p>
            <w:pPr>
              <w:rPr>
                <w:rFonts w:ascii="仿宋_GB2312" w:hAnsi="宋体"/>
                <w:sz w:val="24"/>
                <w:szCs w:val="24"/>
              </w:rPr>
            </w:pPr>
            <w:r>
              <w:rPr>
                <w:rFonts w:ascii="仿宋_GB2312"/>
                <w:sz w:val="21"/>
                <w:szCs w:val="21"/>
              </w:rPr>
              <w:t>心理健康与职业生涯</w:t>
            </w:r>
          </w:p>
        </w:tc>
        <w:tc>
          <w:tcPr>
            <w:tcW w:w="585" w:type="dxa"/>
            <w:vAlign w:val="center"/>
          </w:tcPr>
          <w:p>
            <w:pPr>
              <w:jc w:val="center"/>
              <w:rPr>
                <w:rFonts w:ascii="仿宋_GB2312" w:hAnsi="宋体"/>
                <w:sz w:val="24"/>
                <w:szCs w:val="24"/>
              </w:rPr>
            </w:pPr>
            <w:r>
              <w:rPr>
                <w:rFonts w:hint="eastAsia" w:ascii="仿宋_GB2312"/>
                <w:sz w:val="24"/>
                <w:szCs w:val="24"/>
              </w:rPr>
              <w:t>2</w:t>
            </w:r>
          </w:p>
        </w:tc>
        <w:tc>
          <w:tcPr>
            <w:tcW w:w="645" w:type="dxa"/>
            <w:vAlign w:val="center"/>
          </w:tcPr>
          <w:p>
            <w:pPr>
              <w:jc w:val="center"/>
              <w:rPr>
                <w:rFonts w:ascii="仿宋_GB2312" w:hAnsi="宋体"/>
                <w:sz w:val="24"/>
                <w:szCs w:val="24"/>
              </w:rPr>
            </w:pPr>
            <w:r>
              <w:rPr>
                <w:rFonts w:ascii="仿宋_GB2312"/>
                <w:sz w:val="24"/>
              </w:rPr>
              <w:t>36</w:t>
            </w:r>
          </w:p>
        </w:tc>
        <w:tc>
          <w:tcPr>
            <w:tcW w:w="660" w:type="dxa"/>
            <w:vAlign w:val="center"/>
          </w:tcPr>
          <w:p>
            <w:pPr>
              <w:jc w:val="center"/>
              <w:rPr>
                <w:rFonts w:ascii="仿宋_GB2312" w:hAnsi="宋体"/>
                <w:sz w:val="24"/>
                <w:szCs w:val="24"/>
              </w:rPr>
            </w:pPr>
            <w:r>
              <w:rPr>
                <w:rFonts w:hint="eastAsia" w:ascii="仿宋_GB2312"/>
                <w:sz w:val="24"/>
                <w:szCs w:val="24"/>
              </w:rPr>
              <w:t>34</w:t>
            </w:r>
          </w:p>
        </w:tc>
        <w:tc>
          <w:tcPr>
            <w:tcW w:w="600" w:type="dxa"/>
            <w:vAlign w:val="center"/>
          </w:tcPr>
          <w:p>
            <w:pPr>
              <w:jc w:val="center"/>
              <w:rPr>
                <w:rFonts w:ascii="仿宋_GB2312" w:hAnsi="宋体"/>
                <w:sz w:val="24"/>
                <w:szCs w:val="24"/>
              </w:rPr>
            </w:pPr>
            <w:r>
              <w:rPr>
                <w:rFonts w:hint="eastAsia" w:ascii="仿宋_GB2312"/>
                <w:sz w:val="24"/>
                <w:szCs w:val="24"/>
              </w:rPr>
              <w:t>2</w:t>
            </w:r>
          </w:p>
        </w:tc>
        <w:tc>
          <w:tcPr>
            <w:tcW w:w="615" w:type="dxa"/>
            <w:vAlign w:val="center"/>
          </w:tcPr>
          <w:p>
            <w:pPr>
              <w:jc w:val="center"/>
              <w:rPr>
                <w:rFonts w:ascii="仿宋_GB2312" w:hAnsi="宋体"/>
                <w:sz w:val="24"/>
                <w:szCs w:val="24"/>
              </w:rPr>
            </w:pPr>
            <w:r>
              <w:rPr>
                <w:rFonts w:hint="eastAsia" w:ascii="仿宋_GB2312"/>
                <w:sz w:val="24"/>
                <w:szCs w:val="24"/>
              </w:rPr>
              <w:t>考查</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sz w:val="24"/>
                <w:szCs w:val="24"/>
              </w:rPr>
            </w:pPr>
            <w:r>
              <w:rPr>
                <w:rFonts w:hint="eastAsia" w:ascii="仿宋_GB2312"/>
                <w:sz w:val="24"/>
                <w:szCs w:val="24"/>
              </w:rPr>
              <w:t>2</w:t>
            </w:r>
          </w:p>
        </w:tc>
        <w:tc>
          <w:tcPr>
            <w:tcW w:w="49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85" w:type="dxa"/>
            <w:vAlign w:val="center"/>
          </w:tcPr>
          <w:p>
            <w:pP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ascii="仿宋_GB2312"/>
                <w:sz w:val="24"/>
              </w:rPr>
            </w:pPr>
          </w:p>
        </w:tc>
        <w:tc>
          <w:tcPr>
            <w:tcW w:w="960" w:type="dxa"/>
            <w:vAlign w:val="center"/>
          </w:tcPr>
          <w:p>
            <w:pPr>
              <w:jc w:val="center"/>
              <w:rPr>
                <w:rFonts w:ascii="仿宋_GB2312" w:hAnsi="宋体"/>
                <w:sz w:val="24"/>
                <w:szCs w:val="24"/>
              </w:rPr>
            </w:pPr>
            <w:r>
              <w:rPr>
                <w:rFonts w:hint="eastAsia" w:ascii="仿宋_GB2312" w:hAnsi="宋体"/>
                <w:sz w:val="24"/>
                <w:szCs w:val="24"/>
              </w:rPr>
              <w:t>0203</w:t>
            </w:r>
          </w:p>
        </w:tc>
        <w:tc>
          <w:tcPr>
            <w:tcW w:w="2040" w:type="dxa"/>
            <w:vAlign w:val="center"/>
          </w:tcPr>
          <w:p>
            <w:pPr>
              <w:rPr>
                <w:rFonts w:ascii="仿宋_GB2312" w:hAnsi="宋体"/>
                <w:sz w:val="24"/>
                <w:szCs w:val="24"/>
              </w:rPr>
            </w:pPr>
            <w:r>
              <w:rPr>
                <w:rFonts w:ascii="仿宋_GB2312"/>
                <w:sz w:val="24"/>
              </w:rPr>
              <w:t>哲学与人生</w:t>
            </w:r>
          </w:p>
        </w:tc>
        <w:tc>
          <w:tcPr>
            <w:tcW w:w="585" w:type="dxa"/>
            <w:vAlign w:val="center"/>
          </w:tcPr>
          <w:p>
            <w:pPr>
              <w:jc w:val="center"/>
              <w:rPr>
                <w:rFonts w:ascii="仿宋_GB2312" w:hAnsi="宋体"/>
                <w:sz w:val="24"/>
                <w:szCs w:val="24"/>
              </w:rPr>
            </w:pPr>
            <w:r>
              <w:rPr>
                <w:rFonts w:hint="eastAsia" w:ascii="仿宋_GB2312"/>
                <w:sz w:val="24"/>
                <w:szCs w:val="24"/>
              </w:rPr>
              <w:t>2</w:t>
            </w:r>
          </w:p>
        </w:tc>
        <w:tc>
          <w:tcPr>
            <w:tcW w:w="645" w:type="dxa"/>
            <w:vAlign w:val="center"/>
          </w:tcPr>
          <w:p>
            <w:pPr>
              <w:jc w:val="center"/>
              <w:rPr>
                <w:rFonts w:ascii="仿宋_GB2312" w:hAnsi="宋体"/>
                <w:sz w:val="24"/>
                <w:szCs w:val="24"/>
              </w:rPr>
            </w:pPr>
            <w:r>
              <w:rPr>
                <w:rFonts w:ascii="仿宋_GB2312"/>
                <w:sz w:val="24"/>
              </w:rPr>
              <w:t>36</w:t>
            </w:r>
          </w:p>
        </w:tc>
        <w:tc>
          <w:tcPr>
            <w:tcW w:w="660" w:type="dxa"/>
            <w:vAlign w:val="center"/>
          </w:tcPr>
          <w:p>
            <w:pPr>
              <w:jc w:val="center"/>
              <w:rPr>
                <w:rFonts w:ascii="仿宋_GB2312" w:hAnsi="宋体"/>
                <w:sz w:val="24"/>
                <w:szCs w:val="24"/>
              </w:rPr>
            </w:pPr>
            <w:r>
              <w:rPr>
                <w:rFonts w:hint="eastAsia" w:ascii="仿宋_GB2312"/>
                <w:sz w:val="24"/>
                <w:szCs w:val="24"/>
              </w:rPr>
              <w:t>34</w:t>
            </w:r>
          </w:p>
        </w:tc>
        <w:tc>
          <w:tcPr>
            <w:tcW w:w="600" w:type="dxa"/>
            <w:vAlign w:val="center"/>
          </w:tcPr>
          <w:p>
            <w:pPr>
              <w:jc w:val="center"/>
              <w:rPr>
                <w:rFonts w:ascii="仿宋_GB2312" w:hAnsi="宋体"/>
                <w:sz w:val="24"/>
                <w:szCs w:val="24"/>
              </w:rPr>
            </w:pPr>
            <w:r>
              <w:rPr>
                <w:rFonts w:hint="eastAsia" w:ascii="仿宋_GB2312"/>
                <w:sz w:val="24"/>
                <w:szCs w:val="24"/>
              </w:rPr>
              <w:t>2</w:t>
            </w:r>
          </w:p>
        </w:tc>
        <w:tc>
          <w:tcPr>
            <w:tcW w:w="615" w:type="dxa"/>
            <w:vAlign w:val="center"/>
          </w:tcPr>
          <w:p>
            <w:pPr>
              <w:jc w:val="center"/>
              <w:rPr>
                <w:rFonts w:ascii="仿宋_GB2312" w:hAnsi="宋体"/>
                <w:sz w:val="24"/>
                <w:szCs w:val="24"/>
              </w:rPr>
            </w:pPr>
            <w:r>
              <w:rPr>
                <w:rFonts w:hint="eastAsia" w:ascii="仿宋_GB2312"/>
                <w:sz w:val="24"/>
                <w:szCs w:val="24"/>
              </w:rPr>
              <w:t>考查</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r>
              <w:rPr>
                <w:rFonts w:hint="eastAsia" w:ascii="仿宋_GB2312"/>
                <w:sz w:val="24"/>
                <w:szCs w:val="24"/>
              </w:rPr>
              <w:t>2</w:t>
            </w:r>
          </w:p>
        </w:tc>
        <w:tc>
          <w:tcPr>
            <w:tcW w:w="510"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85" w:type="dxa"/>
            <w:vAlign w:val="center"/>
          </w:tcPr>
          <w:p>
            <w:pP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ascii="仿宋_GB2312"/>
                <w:sz w:val="24"/>
              </w:rPr>
            </w:pPr>
          </w:p>
        </w:tc>
        <w:tc>
          <w:tcPr>
            <w:tcW w:w="960" w:type="dxa"/>
            <w:vAlign w:val="center"/>
          </w:tcPr>
          <w:p>
            <w:pPr>
              <w:jc w:val="center"/>
              <w:rPr>
                <w:rFonts w:ascii="仿宋_GB2312" w:hAnsi="宋体"/>
                <w:sz w:val="24"/>
                <w:szCs w:val="24"/>
              </w:rPr>
            </w:pPr>
            <w:r>
              <w:rPr>
                <w:rFonts w:hint="eastAsia" w:ascii="仿宋_GB2312" w:hAnsi="宋体"/>
                <w:sz w:val="24"/>
                <w:szCs w:val="24"/>
              </w:rPr>
              <w:t>0204</w:t>
            </w:r>
          </w:p>
        </w:tc>
        <w:tc>
          <w:tcPr>
            <w:tcW w:w="2040" w:type="dxa"/>
            <w:vAlign w:val="center"/>
          </w:tcPr>
          <w:p>
            <w:pPr>
              <w:rPr>
                <w:rFonts w:ascii="仿宋_GB2312" w:hAnsi="宋体"/>
                <w:sz w:val="24"/>
                <w:szCs w:val="24"/>
              </w:rPr>
            </w:pPr>
            <w:r>
              <w:rPr>
                <w:rFonts w:ascii="仿宋_GB2312"/>
                <w:sz w:val="24"/>
              </w:rPr>
              <w:t>职业道德与法治</w:t>
            </w:r>
          </w:p>
        </w:tc>
        <w:tc>
          <w:tcPr>
            <w:tcW w:w="585" w:type="dxa"/>
            <w:vAlign w:val="center"/>
          </w:tcPr>
          <w:p>
            <w:pPr>
              <w:jc w:val="center"/>
              <w:rPr>
                <w:rFonts w:ascii="仿宋_GB2312" w:hAnsi="宋体"/>
                <w:sz w:val="24"/>
                <w:szCs w:val="24"/>
              </w:rPr>
            </w:pPr>
            <w:r>
              <w:rPr>
                <w:rFonts w:hint="eastAsia" w:ascii="仿宋_GB2312"/>
                <w:sz w:val="24"/>
                <w:szCs w:val="24"/>
              </w:rPr>
              <w:t>2</w:t>
            </w:r>
          </w:p>
        </w:tc>
        <w:tc>
          <w:tcPr>
            <w:tcW w:w="645" w:type="dxa"/>
            <w:vAlign w:val="center"/>
          </w:tcPr>
          <w:p>
            <w:pPr>
              <w:jc w:val="center"/>
              <w:rPr>
                <w:rFonts w:ascii="仿宋_GB2312" w:hAnsi="宋体"/>
                <w:sz w:val="24"/>
                <w:szCs w:val="24"/>
              </w:rPr>
            </w:pPr>
            <w:r>
              <w:rPr>
                <w:rFonts w:ascii="仿宋_GB2312"/>
                <w:sz w:val="24"/>
              </w:rPr>
              <w:t>36</w:t>
            </w:r>
          </w:p>
        </w:tc>
        <w:tc>
          <w:tcPr>
            <w:tcW w:w="660" w:type="dxa"/>
            <w:vAlign w:val="center"/>
          </w:tcPr>
          <w:p>
            <w:pPr>
              <w:jc w:val="center"/>
              <w:rPr>
                <w:rFonts w:ascii="仿宋_GB2312" w:hAnsi="宋体"/>
                <w:sz w:val="24"/>
                <w:szCs w:val="24"/>
              </w:rPr>
            </w:pPr>
            <w:r>
              <w:rPr>
                <w:rFonts w:hint="eastAsia" w:ascii="仿宋_GB2312"/>
                <w:sz w:val="24"/>
                <w:szCs w:val="24"/>
              </w:rPr>
              <w:t>34</w:t>
            </w:r>
          </w:p>
        </w:tc>
        <w:tc>
          <w:tcPr>
            <w:tcW w:w="600" w:type="dxa"/>
            <w:vAlign w:val="center"/>
          </w:tcPr>
          <w:p>
            <w:pPr>
              <w:jc w:val="center"/>
              <w:rPr>
                <w:rFonts w:ascii="仿宋_GB2312" w:hAnsi="宋体"/>
                <w:sz w:val="24"/>
                <w:szCs w:val="24"/>
              </w:rPr>
            </w:pPr>
            <w:r>
              <w:rPr>
                <w:rFonts w:hint="eastAsia" w:ascii="仿宋_GB2312"/>
                <w:sz w:val="24"/>
                <w:szCs w:val="24"/>
              </w:rPr>
              <w:t>2</w:t>
            </w:r>
          </w:p>
        </w:tc>
        <w:tc>
          <w:tcPr>
            <w:tcW w:w="615" w:type="dxa"/>
            <w:vAlign w:val="center"/>
          </w:tcPr>
          <w:p>
            <w:pPr>
              <w:jc w:val="center"/>
              <w:rPr>
                <w:rFonts w:ascii="仿宋_GB2312" w:hAnsi="宋体"/>
                <w:sz w:val="24"/>
                <w:szCs w:val="24"/>
              </w:rPr>
            </w:pPr>
            <w:r>
              <w:rPr>
                <w:rFonts w:hint="eastAsia" w:ascii="仿宋_GB2312"/>
                <w:sz w:val="24"/>
                <w:szCs w:val="24"/>
              </w:rPr>
              <w:t>考查</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r>
              <w:rPr>
                <w:rFonts w:hint="eastAsia" w:ascii="仿宋_GB2312"/>
                <w:sz w:val="24"/>
                <w:szCs w:val="24"/>
              </w:rPr>
              <w:t>2</w:t>
            </w:r>
          </w:p>
        </w:tc>
        <w:tc>
          <w:tcPr>
            <w:tcW w:w="510" w:type="dxa"/>
            <w:vAlign w:val="center"/>
          </w:tcPr>
          <w:p>
            <w:pPr>
              <w:jc w:val="center"/>
              <w:rPr>
                <w:rFonts w:ascii="仿宋_GB2312" w:hAnsi="宋体"/>
                <w:sz w:val="24"/>
                <w:szCs w:val="24"/>
              </w:rPr>
            </w:pPr>
          </w:p>
        </w:tc>
        <w:tc>
          <w:tcPr>
            <w:tcW w:w="585" w:type="dxa"/>
            <w:vAlign w:val="center"/>
          </w:tcPr>
          <w:p>
            <w:pP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90" w:hRule="atLeast"/>
        </w:trPr>
        <w:tc>
          <w:tcPr>
            <w:tcW w:w="1125" w:type="dxa"/>
            <w:gridSpan w:val="2"/>
            <w:vMerge w:val="continue"/>
            <w:vAlign w:val="center"/>
          </w:tcPr>
          <w:p>
            <w:pPr>
              <w:jc w:val="center"/>
              <w:rPr>
                <w:rFonts w:ascii="仿宋_GB2312"/>
                <w:sz w:val="24"/>
              </w:rPr>
            </w:pPr>
          </w:p>
        </w:tc>
        <w:tc>
          <w:tcPr>
            <w:tcW w:w="960" w:type="dxa"/>
            <w:vAlign w:val="center"/>
          </w:tcPr>
          <w:p>
            <w:pPr>
              <w:jc w:val="center"/>
              <w:rPr>
                <w:rFonts w:ascii="仿宋_GB2312" w:hAnsi="宋体"/>
                <w:sz w:val="24"/>
                <w:szCs w:val="24"/>
              </w:rPr>
            </w:pPr>
            <w:r>
              <w:rPr>
                <w:rFonts w:hint="eastAsia" w:ascii="仿宋_GB2312" w:hAnsi="宋体"/>
                <w:sz w:val="24"/>
                <w:szCs w:val="24"/>
              </w:rPr>
              <w:t>0101</w:t>
            </w:r>
          </w:p>
        </w:tc>
        <w:tc>
          <w:tcPr>
            <w:tcW w:w="2040" w:type="dxa"/>
            <w:vAlign w:val="center"/>
          </w:tcPr>
          <w:p>
            <w:pPr>
              <w:rPr>
                <w:rFonts w:ascii="仿宋_GB2312" w:hAnsi="宋体"/>
                <w:sz w:val="24"/>
                <w:szCs w:val="24"/>
              </w:rPr>
            </w:pPr>
            <w:r>
              <w:rPr>
                <w:rFonts w:ascii="仿宋_GB2312"/>
                <w:sz w:val="24"/>
              </w:rPr>
              <w:t>语文</w:t>
            </w:r>
          </w:p>
        </w:tc>
        <w:tc>
          <w:tcPr>
            <w:tcW w:w="585" w:type="dxa"/>
            <w:vAlign w:val="center"/>
          </w:tcPr>
          <w:p>
            <w:pPr>
              <w:jc w:val="center"/>
              <w:rPr>
                <w:rFonts w:ascii="仿宋_GB2312" w:hAnsi="宋体"/>
                <w:sz w:val="24"/>
                <w:szCs w:val="24"/>
              </w:rPr>
            </w:pPr>
            <w:r>
              <w:rPr>
                <w:rFonts w:hint="eastAsia" w:ascii="仿宋_GB2312"/>
                <w:sz w:val="24"/>
                <w:szCs w:val="24"/>
              </w:rPr>
              <w:t>11</w:t>
            </w:r>
          </w:p>
        </w:tc>
        <w:tc>
          <w:tcPr>
            <w:tcW w:w="645" w:type="dxa"/>
            <w:vAlign w:val="center"/>
          </w:tcPr>
          <w:p>
            <w:pPr>
              <w:jc w:val="center"/>
              <w:rPr>
                <w:rFonts w:ascii="仿宋_GB2312" w:hAnsi="宋体"/>
                <w:sz w:val="24"/>
                <w:szCs w:val="24"/>
              </w:rPr>
            </w:pPr>
            <w:r>
              <w:rPr>
                <w:rFonts w:hint="eastAsia" w:ascii="仿宋_GB2312"/>
                <w:sz w:val="24"/>
                <w:szCs w:val="24"/>
              </w:rPr>
              <w:t>198</w:t>
            </w:r>
          </w:p>
        </w:tc>
        <w:tc>
          <w:tcPr>
            <w:tcW w:w="660" w:type="dxa"/>
            <w:vAlign w:val="center"/>
          </w:tcPr>
          <w:p>
            <w:pPr>
              <w:jc w:val="center"/>
              <w:rPr>
                <w:rFonts w:ascii="仿宋_GB2312" w:hAnsi="宋体"/>
                <w:sz w:val="24"/>
                <w:szCs w:val="24"/>
              </w:rPr>
            </w:pPr>
            <w:r>
              <w:rPr>
                <w:rFonts w:hint="eastAsia" w:ascii="仿宋_GB2312"/>
                <w:sz w:val="24"/>
                <w:szCs w:val="24"/>
              </w:rPr>
              <w:t>198</w:t>
            </w:r>
          </w:p>
        </w:tc>
        <w:tc>
          <w:tcPr>
            <w:tcW w:w="600" w:type="dxa"/>
            <w:vAlign w:val="center"/>
          </w:tcPr>
          <w:p>
            <w:pPr>
              <w:jc w:val="center"/>
              <w:rPr>
                <w:rFonts w:ascii="仿宋_GB2312" w:hAnsi="宋体"/>
                <w:sz w:val="24"/>
                <w:szCs w:val="24"/>
              </w:rPr>
            </w:pPr>
          </w:p>
        </w:tc>
        <w:tc>
          <w:tcPr>
            <w:tcW w:w="615" w:type="dxa"/>
            <w:vAlign w:val="center"/>
          </w:tcPr>
          <w:p>
            <w:pPr>
              <w:jc w:val="center"/>
              <w:rPr>
                <w:rFonts w:ascii="仿宋_GB2312" w:hAnsi="宋体"/>
                <w:sz w:val="24"/>
                <w:szCs w:val="24"/>
              </w:rPr>
            </w:pPr>
            <w:r>
              <w:rPr>
                <w:rFonts w:hint="eastAsia" w:ascii="仿宋_GB2312"/>
                <w:sz w:val="24"/>
                <w:szCs w:val="24"/>
              </w:rPr>
              <w:t>考查</w:t>
            </w:r>
          </w:p>
        </w:tc>
        <w:tc>
          <w:tcPr>
            <w:tcW w:w="525" w:type="dxa"/>
            <w:vAlign w:val="center"/>
          </w:tcPr>
          <w:p>
            <w:pPr>
              <w:jc w:val="center"/>
              <w:rPr>
                <w:rFonts w:ascii="仿宋_GB2312" w:hAnsi="宋体"/>
                <w:sz w:val="24"/>
                <w:szCs w:val="24"/>
              </w:rPr>
            </w:pPr>
            <w:r>
              <w:rPr>
                <w:rFonts w:hint="eastAsia" w:ascii="仿宋_GB2312"/>
                <w:sz w:val="24"/>
                <w:szCs w:val="24"/>
              </w:rPr>
              <w:t>4</w:t>
            </w:r>
          </w:p>
        </w:tc>
        <w:tc>
          <w:tcPr>
            <w:tcW w:w="510" w:type="dxa"/>
            <w:vAlign w:val="center"/>
          </w:tcPr>
          <w:p>
            <w:pPr>
              <w:jc w:val="center"/>
              <w:rPr>
                <w:rFonts w:ascii="仿宋_GB2312" w:hAnsi="宋体"/>
                <w:sz w:val="24"/>
                <w:szCs w:val="24"/>
              </w:rPr>
            </w:pPr>
            <w:r>
              <w:rPr>
                <w:rFonts w:hint="eastAsia" w:ascii="仿宋_GB2312"/>
                <w:sz w:val="24"/>
                <w:szCs w:val="24"/>
              </w:rPr>
              <w:t>4</w:t>
            </w:r>
          </w:p>
        </w:tc>
        <w:tc>
          <w:tcPr>
            <w:tcW w:w="495" w:type="dxa"/>
            <w:vAlign w:val="center"/>
          </w:tcPr>
          <w:p>
            <w:pPr>
              <w:jc w:val="center"/>
              <w:rPr>
                <w:rFonts w:ascii="仿宋_GB2312" w:hAnsi="宋体"/>
                <w:sz w:val="24"/>
                <w:szCs w:val="24"/>
              </w:rPr>
            </w:pPr>
            <w:r>
              <w:rPr>
                <w:rFonts w:hint="eastAsia" w:ascii="仿宋_GB2312"/>
                <w:sz w:val="24"/>
                <w:szCs w:val="24"/>
              </w:rPr>
              <w:t>3</w:t>
            </w:r>
          </w:p>
        </w:tc>
        <w:tc>
          <w:tcPr>
            <w:tcW w:w="510"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85" w:type="dxa"/>
            <w:vAlign w:val="center"/>
          </w:tcPr>
          <w:p>
            <w:pP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90" w:hRule="atLeast"/>
        </w:trPr>
        <w:tc>
          <w:tcPr>
            <w:tcW w:w="1125" w:type="dxa"/>
            <w:gridSpan w:val="2"/>
            <w:vMerge w:val="continue"/>
            <w:vAlign w:val="center"/>
          </w:tcPr>
          <w:p>
            <w:pPr>
              <w:jc w:val="center"/>
              <w:rPr>
                <w:rFonts w:ascii="仿宋_GB2312"/>
                <w:sz w:val="24"/>
              </w:rPr>
            </w:pPr>
          </w:p>
        </w:tc>
        <w:tc>
          <w:tcPr>
            <w:tcW w:w="960" w:type="dxa"/>
            <w:vAlign w:val="center"/>
          </w:tcPr>
          <w:p>
            <w:pPr>
              <w:jc w:val="center"/>
              <w:rPr>
                <w:rFonts w:ascii="仿宋_GB2312" w:hAnsi="宋体"/>
                <w:sz w:val="24"/>
                <w:szCs w:val="24"/>
              </w:rPr>
            </w:pPr>
            <w:r>
              <w:rPr>
                <w:rFonts w:hint="eastAsia" w:ascii="仿宋_GB2312" w:hAnsi="宋体"/>
                <w:sz w:val="24"/>
                <w:szCs w:val="24"/>
              </w:rPr>
              <w:t>0205</w:t>
            </w:r>
          </w:p>
        </w:tc>
        <w:tc>
          <w:tcPr>
            <w:tcW w:w="2040" w:type="dxa"/>
            <w:vAlign w:val="center"/>
          </w:tcPr>
          <w:p>
            <w:pPr>
              <w:rPr>
                <w:rFonts w:ascii="仿宋_GB2312" w:hAnsi="宋体"/>
                <w:sz w:val="24"/>
                <w:szCs w:val="24"/>
              </w:rPr>
            </w:pPr>
            <w:r>
              <w:rPr>
                <w:rFonts w:hint="eastAsia" w:ascii="仿宋_GB2312"/>
                <w:sz w:val="24"/>
              </w:rPr>
              <w:t>中国</w:t>
            </w:r>
            <w:r>
              <w:rPr>
                <w:rFonts w:ascii="仿宋_GB2312"/>
                <w:sz w:val="24"/>
              </w:rPr>
              <w:t>历史</w:t>
            </w:r>
          </w:p>
        </w:tc>
        <w:tc>
          <w:tcPr>
            <w:tcW w:w="585" w:type="dxa"/>
            <w:vAlign w:val="center"/>
          </w:tcPr>
          <w:p>
            <w:pPr>
              <w:jc w:val="center"/>
              <w:rPr>
                <w:rFonts w:ascii="仿宋_GB2312" w:hAnsi="宋体"/>
                <w:sz w:val="24"/>
                <w:szCs w:val="24"/>
              </w:rPr>
            </w:pPr>
            <w:r>
              <w:rPr>
                <w:rFonts w:hint="eastAsia" w:ascii="仿宋_GB2312" w:hAnsi="宋体"/>
                <w:sz w:val="24"/>
                <w:szCs w:val="24"/>
              </w:rPr>
              <w:t>2</w:t>
            </w:r>
          </w:p>
        </w:tc>
        <w:tc>
          <w:tcPr>
            <w:tcW w:w="645" w:type="dxa"/>
            <w:vAlign w:val="center"/>
          </w:tcPr>
          <w:p>
            <w:pPr>
              <w:jc w:val="center"/>
              <w:rPr>
                <w:rFonts w:ascii="仿宋_GB2312" w:hAnsi="宋体"/>
                <w:sz w:val="24"/>
                <w:szCs w:val="24"/>
              </w:rPr>
            </w:pPr>
            <w:r>
              <w:rPr>
                <w:rFonts w:hint="eastAsia" w:ascii="仿宋_GB2312" w:hAnsi="宋体"/>
                <w:sz w:val="24"/>
                <w:szCs w:val="24"/>
              </w:rPr>
              <w:t>36</w:t>
            </w:r>
          </w:p>
        </w:tc>
        <w:tc>
          <w:tcPr>
            <w:tcW w:w="660" w:type="dxa"/>
            <w:vAlign w:val="center"/>
          </w:tcPr>
          <w:p>
            <w:pPr>
              <w:jc w:val="center"/>
              <w:rPr>
                <w:rFonts w:ascii="仿宋_GB2312" w:hAnsi="宋体"/>
                <w:sz w:val="24"/>
                <w:szCs w:val="24"/>
              </w:rPr>
            </w:pPr>
            <w:r>
              <w:rPr>
                <w:rFonts w:hint="eastAsia" w:ascii="仿宋_GB2312" w:hAnsi="宋体"/>
                <w:sz w:val="24"/>
                <w:szCs w:val="24"/>
              </w:rPr>
              <w:t>34</w:t>
            </w:r>
          </w:p>
        </w:tc>
        <w:tc>
          <w:tcPr>
            <w:tcW w:w="600" w:type="dxa"/>
            <w:vAlign w:val="center"/>
          </w:tcPr>
          <w:p>
            <w:pPr>
              <w:jc w:val="center"/>
              <w:rPr>
                <w:rFonts w:ascii="仿宋_GB2312" w:hAnsi="宋体"/>
                <w:sz w:val="24"/>
                <w:szCs w:val="24"/>
              </w:rPr>
            </w:pPr>
            <w:r>
              <w:rPr>
                <w:rFonts w:hint="eastAsia" w:ascii="仿宋_GB2312" w:hAnsi="宋体"/>
                <w:sz w:val="24"/>
                <w:szCs w:val="24"/>
              </w:rPr>
              <w:t>2</w:t>
            </w:r>
          </w:p>
        </w:tc>
        <w:tc>
          <w:tcPr>
            <w:tcW w:w="615" w:type="dxa"/>
            <w:vAlign w:val="center"/>
          </w:tcPr>
          <w:p>
            <w:pPr>
              <w:jc w:val="center"/>
              <w:rPr>
                <w:rFonts w:ascii="仿宋_GB2312" w:hAnsi="宋体"/>
                <w:sz w:val="24"/>
                <w:szCs w:val="24"/>
              </w:rPr>
            </w:pPr>
            <w:r>
              <w:rPr>
                <w:rFonts w:hint="eastAsia" w:ascii="仿宋_GB2312"/>
                <w:sz w:val="24"/>
                <w:szCs w:val="24"/>
              </w:rPr>
              <w:t>考查</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r>
              <w:rPr>
                <w:rFonts w:hint="eastAsia" w:ascii="仿宋_GB2312"/>
                <w:sz w:val="24"/>
                <w:szCs w:val="24"/>
              </w:rPr>
              <w:t>2</w:t>
            </w:r>
          </w:p>
        </w:tc>
        <w:tc>
          <w:tcPr>
            <w:tcW w:w="510" w:type="dxa"/>
            <w:vAlign w:val="center"/>
          </w:tcPr>
          <w:p>
            <w:pPr>
              <w:jc w:val="center"/>
              <w:rPr>
                <w:rFonts w:ascii="仿宋_GB2312" w:hAnsi="宋体"/>
                <w:sz w:val="24"/>
                <w:szCs w:val="24"/>
              </w:rPr>
            </w:pPr>
          </w:p>
        </w:tc>
        <w:tc>
          <w:tcPr>
            <w:tcW w:w="585" w:type="dxa"/>
            <w:vAlign w:val="center"/>
          </w:tcPr>
          <w:p>
            <w:pP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90" w:hRule="atLeast"/>
        </w:trPr>
        <w:tc>
          <w:tcPr>
            <w:tcW w:w="1125" w:type="dxa"/>
            <w:gridSpan w:val="2"/>
            <w:vMerge w:val="continue"/>
            <w:vAlign w:val="center"/>
          </w:tcPr>
          <w:p>
            <w:pPr>
              <w:jc w:val="center"/>
              <w:rPr>
                <w:rFonts w:ascii="仿宋_GB2312"/>
                <w:sz w:val="24"/>
              </w:rPr>
            </w:pPr>
          </w:p>
        </w:tc>
        <w:tc>
          <w:tcPr>
            <w:tcW w:w="960" w:type="dxa"/>
            <w:vAlign w:val="center"/>
          </w:tcPr>
          <w:p>
            <w:pPr>
              <w:jc w:val="center"/>
              <w:rPr>
                <w:rFonts w:ascii="仿宋_GB2312" w:hAnsi="宋体"/>
                <w:sz w:val="24"/>
                <w:szCs w:val="24"/>
              </w:rPr>
            </w:pPr>
            <w:r>
              <w:rPr>
                <w:rFonts w:hint="eastAsia" w:ascii="仿宋_GB2312" w:hAnsi="宋体"/>
                <w:sz w:val="24"/>
                <w:szCs w:val="24"/>
              </w:rPr>
              <w:t>0206</w:t>
            </w:r>
          </w:p>
        </w:tc>
        <w:tc>
          <w:tcPr>
            <w:tcW w:w="2040" w:type="dxa"/>
            <w:vAlign w:val="center"/>
          </w:tcPr>
          <w:p>
            <w:pPr>
              <w:rPr>
                <w:rFonts w:ascii="仿宋_GB2312"/>
                <w:sz w:val="24"/>
              </w:rPr>
            </w:pPr>
            <w:r>
              <w:rPr>
                <w:rFonts w:hint="eastAsia" w:ascii="仿宋_GB2312"/>
                <w:sz w:val="24"/>
              </w:rPr>
              <w:t>世界历史</w:t>
            </w:r>
          </w:p>
        </w:tc>
        <w:tc>
          <w:tcPr>
            <w:tcW w:w="585" w:type="dxa"/>
            <w:vAlign w:val="center"/>
          </w:tcPr>
          <w:p>
            <w:pPr>
              <w:jc w:val="center"/>
              <w:rPr>
                <w:rFonts w:ascii="仿宋_GB2312"/>
                <w:sz w:val="24"/>
                <w:szCs w:val="24"/>
              </w:rPr>
            </w:pPr>
            <w:r>
              <w:rPr>
                <w:rFonts w:hint="eastAsia" w:ascii="仿宋_GB2312"/>
                <w:sz w:val="24"/>
                <w:szCs w:val="24"/>
              </w:rPr>
              <w:t>2</w:t>
            </w:r>
          </w:p>
        </w:tc>
        <w:tc>
          <w:tcPr>
            <w:tcW w:w="645" w:type="dxa"/>
            <w:vAlign w:val="center"/>
          </w:tcPr>
          <w:p>
            <w:pPr>
              <w:jc w:val="center"/>
              <w:rPr>
                <w:rFonts w:ascii="仿宋_GB2312"/>
                <w:sz w:val="24"/>
              </w:rPr>
            </w:pPr>
            <w:r>
              <w:rPr>
                <w:rFonts w:hint="eastAsia" w:ascii="仿宋_GB2312"/>
                <w:sz w:val="24"/>
              </w:rPr>
              <w:t>36</w:t>
            </w:r>
          </w:p>
        </w:tc>
        <w:tc>
          <w:tcPr>
            <w:tcW w:w="660" w:type="dxa"/>
            <w:vAlign w:val="center"/>
          </w:tcPr>
          <w:p>
            <w:pPr>
              <w:jc w:val="center"/>
              <w:rPr>
                <w:rFonts w:ascii="仿宋_GB2312"/>
                <w:sz w:val="24"/>
                <w:szCs w:val="24"/>
              </w:rPr>
            </w:pPr>
            <w:r>
              <w:rPr>
                <w:rFonts w:hint="eastAsia" w:ascii="仿宋_GB2312"/>
                <w:sz w:val="24"/>
                <w:szCs w:val="24"/>
              </w:rPr>
              <w:t>34</w:t>
            </w:r>
          </w:p>
        </w:tc>
        <w:tc>
          <w:tcPr>
            <w:tcW w:w="600" w:type="dxa"/>
            <w:vAlign w:val="center"/>
          </w:tcPr>
          <w:p>
            <w:pPr>
              <w:jc w:val="center"/>
              <w:rPr>
                <w:rFonts w:ascii="仿宋_GB2312"/>
                <w:sz w:val="24"/>
                <w:szCs w:val="24"/>
              </w:rPr>
            </w:pPr>
            <w:r>
              <w:rPr>
                <w:rFonts w:hint="eastAsia" w:ascii="仿宋_GB2312"/>
                <w:sz w:val="24"/>
                <w:szCs w:val="24"/>
              </w:rPr>
              <w:t>2</w:t>
            </w:r>
          </w:p>
        </w:tc>
        <w:tc>
          <w:tcPr>
            <w:tcW w:w="615" w:type="dxa"/>
            <w:vAlign w:val="center"/>
          </w:tcPr>
          <w:p>
            <w:pPr>
              <w:jc w:val="center"/>
              <w:rPr>
                <w:rFonts w:ascii="仿宋_GB2312"/>
                <w:sz w:val="24"/>
                <w:szCs w:val="24"/>
              </w:rPr>
            </w:pPr>
            <w:r>
              <w:rPr>
                <w:rFonts w:hint="eastAsia" w:ascii="仿宋_GB2312"/>
                <w:sz w:val="24"/>
                <w:szCs w:val="24"/>
              </w:rPr>
              <w:t>考查</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p>
        </w:tc>
        <w:tc>
          <w:tcPr>
            <w:tcW w:w="510" w:type="dxa"/>
            <w:vAlign w:val="center"/>
          </w:tcPr>
          <w:p>
            <w:pPr>
              <w:jc w:val="center"/>
              <w:rPr>
                <w:rFonts w:ascii="仿宋_GB2312"/>
                <w:sz w:val="24"/>
                <w:szCs w:val="24"/>
              </w:rPr>
            </w:pPr>
          </w:p>
        </w:tc>
        <w:tc>
          <w:tcPr>
            <w:tcW w:w="510" w:type="dxa"/>
            <w:vAlign w:val="center"/>
          </w:tcPr>
          <w:p>
            <w:pPr>
              <w:jc w:val="center"/>
              <w:rPr>
                <w:rFonts w:ascii="仿宋_GB2312"/>
                <w:sz w:val="24"/>
                <w:szCs w:val="24"/>
              </w:rPr>
            </w:pPr>
            <w:r>
              <w:rPr>
                <w:rFonts w:hint="eastAsia" w:ascii="仿宋_GB2312"/>
                <w:sz w:val="24"/>
                <w:szCs w:val="24"/>
              </w:rPr>
              <w:t>2</w:t>
            </w:r>
          </w:p>
        </w:tc>
        <w:tc>
          <w:tcPr>
            <w:tcW w:w="585" w:type="dxa"/>
            <w:vAlign w:val="center"/>
          </w:tcPr>
          <w:p>
            <w:pP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ascii="仿宋_GB2312"/>
                <w:sz w:val="24"/>
              </w:rPr>
            </w:pPr>
          </w:p>
        </w:tc>
        <w:tc>
          <w:tcPr>
            <w:tcW w:w="960" w:type="dxa"/>
            <w:vAlign w:val="center"/>
          </w:tcPr>
          <w:p>
            <w:pPr>
              <w:jc w:val="center"/>
              <w:rPr>
                <w:rFonts w:ascii="仿宋_GB2312" w:hAnsi="宋体"/>
                <w:sz w:val="24"/>
                <w:szCs w:val="24"/>
              </w:rPr>
            </w:pPr>
            <w:r>
              <w:rPr>
                <w:rFonts w:hint="eastAsia" w:ascii="仿宋_GB2312" w:hAnsi="宋体"/>
                <w:sz w:val="24"/>
                <w:szCs w:val="24"/>
              </w:rPr>
              <w:t>0102</w:t>
            </w:r>
          </w:p>
        </w:tc>
        <w:tc>
          <w:tcPr>
            <w:tcW w:w="2040" w:type="dxa"/>
            <w:vAlign w:val="center"/>
          </w:tcPr>
          <w:p>
            <w:pPr>
              <w:rPr>
                <w:rFonts w:ascii="仿宋_GB2312" w:hAnsi="宋体"/>
                <w:sz w:val="24"/>
                <w:szCs w:val="24"/>
              </w:rPr>
            </w:pPr>
            <w:r>
              <w:rPr>
                <w:rFonts w:ascii="仿宋_GB2312"/>
                <w:sz w:val="24"/>
              </w:rPr>
              <w:t>数学</w:t>
            </w:r>
          </w:p>
        </w:tc>
        <w:tc>
          <w:tcPr>
            <w:tcW w:w="585" w:type="dxa"/>
            <w:vAlign w:val="center"/>
          </w:tcPr>
          <w:p>
            <w:pPr>
              <w:jc w:val="center"/>
              <w:rPr>
                <w:rFonts w:ascii="仿宋_GB2312" w:hAnsi="宋体"/>
                <w:sz w:val="24"/>
                <w:szCs w:val="24"/>
              </w:rPr>
            </w:pPr>
            <w:r>
              <w:rPr>
                <w:rFonts w:hint="eastAsia" w:ascii="仿宋_GB2312"/>
                <w:sz w:val="24"/>
                <w:szCs w:val="24"/>
              </w:rPr>
              <w:t>8</w:t>
            </w:r>
          </w:p>
        </w:tc>
        <w:tc>
          <w:tcPr>
            <w:tcW w:w="645" w:type="dxa"/>
            <w:vAlign w:val="center"/>
          </w:tcPr>
          <w:p>
            <w:pPr>
              <w:jc w:val="center"/>
              <w:rPr>
                <w:rFonts w:ascii="仿宋_GB2312" w:hAnsi="宋体"/>
                <w:sz w:val="24"/>
                <w:szCs w:val="24"/>
              </w:rPr>
            </w:pPr>
            <w:r>
              <w:rPr>
                <w:rFonts w:ascii="仿宋_GB2312"/>
                <w:sz w:val="24"/>
              </w:rPr>
              <w:t>144</w:t>
            </w:r>
          </w:p>
        </w:tc>
        <w:tc>
          <w:tcPr>
            <w:tcW w:w="660" w:type="dxa"/>
            <w:vAlign w:val="center"/>
          </w:tcPr>
          <w:p>
            <w:pPr>
              <w:jc w:val="center"/>
              <w:rPr>
                <w:rFonts w:ascii="仿宋_GB2312" w:hAnsi="宋体"/>
                <w:sz w:val="24"/>
                <w:szCs w:val="24"/>
              </w:rPr>
            </w:pPr>
            <w:r>
              <w:rPr>
                <w:rFonts w:hint="eastAsia" w:ascii="仿宋_GB2312"/>
                <w:sz w:val="24"/>
                <w:szCs w:val="24"/>
              </w:rPr>
              <w:t>144</w:t>
            </w:r>
          </w:p>
        </w:tc>
        <w:tc>
          <w:tcPr>
            <w:tcW w:w="600" w:type="dxa"/>
            <w:vAlign w:val="center"/>
          </w:tcPr>
          <w:p>
            <w:pPr>
              <w:jc w:val="center"/>
              <w:rPr>
                <w:rFonts w:ascii="仿宋_GB2312" w:hAnsi="宋体"/>
                <w:sz w:val="24"/>
                <w:szCs w:val="24"/>
              </w:rPr>
            </w:pPr>
          </w:p>
        </w:tc>
        <w:tc>
          <w:tcPr>
            <w:tcW w:w="615" w:type="dxa"/>
            <w:vAlign w:val="center"/>
          </w:tcPr>
          <w:p>
            <w:pPr>
              <w:jc w:val="center"/>
              <w:rPr>
                <w:rFonts w:ascii="仿宋_GB2312" w:hAnsi="宋体"/>
                <w:sz w:val="24"/>
                <w:szCs w:val="24"/>
              </w:rPr>
            </w:pPr>
            <w:r>
              <w:rPr>
                <w:rFonts w:hint="eastAsia" w:ascii="仿宋_GB2312"/>
                <w:sz w:val="24"/>
                <w:szCs w:val="24"/>
              </w:rPr>
              <w:t>考查</w:t>
            </w:r>
          </w:p>
        </w:tc>
        <w:tc>
          <w:tcPr>
            <w:tcW w:w="525" w:type="dxa"/>
            <w:vAlign w:val="center"/>
          </w:tcPr>
          <w:p>
            <w:pPr>
              <w:jc w:val="center"/>
              <w:rPr>
                <w:rFonts w:ascii="仿宋_GB2312" w:hAnsi="宋体"/>
                <w:sz w:val="24"/>
                <w:szCs w:val="24"/>
              </w:rPr>
            </w:pPr>
            <w:r>
              <w:rPr>
                <w:rFonts w:hint="eastAsia" w:ascii="仿宋_GB2312"/>
                <w:sz w:val="24"/>
                <w:szCs w:val="24"/>
              </w:rPr>
              <w:t>3</w:t>
            </w:r>
          </w:p>
        </w:tc>
        <w:tc>
          <w:tcPr>
            <w:tcW w:w="510" w:type="dxa"/>
            <w:vAlign w:val="center"/>
          </w:tcPr>
          <w:p>
            <w:pPr>
              <w:jc w:val="center"/>
              <w:rPr>
                <w:rFonts w:ascii="仿宋_GB2312" w:hAnsi="宋体"/>
                <w:sz w:val="24"/>
                <w:szCs w:val="24"/>
              </w:rPr>
            </w:pPr>
            <w:r>
              <w:rPr>
                <w:rFonts w:hint="eastAsia" w:ascii="仿宋_GB2312"/>
                <w:sz w:val="24"/>
                <w:szCs w:val="24"/>
              </w:rPr>
              <w:t>3</w:t>
            </w:r>
          </w:p>
        </w:tc>
        <w:tc>
          <w:tcPr>
            <w:tcW w:w="495" w:type="dxa"/>
            <w:vAlign w:val="center"/>
          </w:tcPr>
          <w:p>
            <w:pPr>
              <w:jc w:val="center"/>
              <w:rPr>
                <w:rFonts w:ascii="仿宋_GB2312" w:hAnsi="宋体"/>
                <w:sz w:val="24"/>
                <w:szCs w:val="24"/>
              </w:rPr>
            </w:pPr>
            <w:r>
              <w:rPr>
                <w:rFonts w:hint="eastAsia" w:ascii="仿宋_GB2312"/>
                <w:sz w:val="24"/>
                <w:szCs w:val="24"/>
              </w:rPr>
              <w:t>2</w:t>
            </w:r>
          </w:p>
        </w:tc>
        <w:tc>
          <w:tcPr>
            <w:tcW w:w="510"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85" w:type="dxa"/>
            <w:vAlign w:val="center"/>
          </w:tcPr>
          <w:p>
            <w:pP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ascii="仿宋_GB2312"/>
                <w:sz w:val="24"/>
              </w:rPr>
            </w:pPr>
          </w:p>
        </w:tc>
        <w:tc>
          <w:tcPr>
            <w:tcW w:w="960" w:type="dxa"/>
            <w:vAlign w:val="center"/>
          </w:tcPr>
          <w:p>
            <w:pPr>
              <w:jc w:val="center"/>
              <w:rPr>
                <w:rFonts w:ascii="仿宋_GB2312" w:hAnsi="宋体"/>
                <w:sz w:val="24"/>
                <w:szCs w:val="24"/>
              </w:rPr>
            </w:pPr>
            <w:r>
              <w:rPr>
                <w:rFonts w:hint="eastAsia" w:ascii="仿宋_GB2312" w:hAnsi="宋体"/>
                <w:sz w:val="24"/>
                <w:szCs w:val="24"/>
              </w:rPr>
              <w:t>0103</w:t>
            </w:r>
          </w:p>
        </w:tc>
        <w:tc>
          <w:tcPr>
            <w:tcW w:w="2040" w:type="dxa"/>
            <w:vAlign w:val="center"/>
          </w:tcPr>
          <w:p>
            <w:pPr>
              <w:rPr>
                <w:rFonts w:ascii="仿宋_GB2312" w:hAnsi="宋体"/>
                <w:sz w:val="24"/>
                <w:szCs w:val="24"/>
              </w:rPr>
            </w:pPr>
            <w:r>
              <w:rPr>
                <w:rFonts w:ascii="仿宋_GB2312"/>
                <w:sz w:val="24"/>
              </w:rPr>
              <w:t>英语</w:t>
            </w:r>
          </w:p>
        </w:tc>
        <w:tc>
          <w:tcPr>
            <w:tcW w:w="585" w:type="dxa"/>
            <w:vAlign w:val="center"/>
          </w:tcPr>
          <w:p>
            <w:pPr>
              <w:jc w:val="center"/>
              <w:rPr>
                <w:rFonts w:ascii="仿宋_GB2312" w:hAnsi="宋体"/>
                <w:sz w:val="24"/>
                <w:szCs w:val="24"/>
              </w:rPr>
            </w:pPr>
            <w:r>
              <w:rPr>
                <w:rFonts w:hint="eastAsia" w:ascii="仿宋_GB2312"/>
                <w:sz w:val="24"/>
                <w:szCs w:val="24"/>
              </w:rPr>
              <w:t>8</w:t>
            </w:r>
          </w:p>
        </w:tc>
        <w:tc>
          <w:tcPr>
            <w:tcW w:w="645" w:type="dxa"/>
            <w:vAlign w:val="center"/>
          </w:tcPr>
          <w:p>
            <w:pPr>
              <w:jc w:val="center"/>
              <w:rPr>
                <w:rFonts w:ascii="仿宋_GB2312" w:hAnsi="宋体"/>
                <w:sz w:val="24"/>
                <w:szCs w:val="24"/>
              </w:rPr>
            </w:pPr>
            <w:r>
              <w:rPr>
                <w:rFonts w:ascii="仿宋_GB2312"/>
                <w:sz w:val="24"/>
              </w:rPr>
              <w:t>144</w:t>
            </w:r>
          </w:p>
        </w:tc>
        <w:tc>
          <w:tcPr>
            <w:tcW w:w="660" w:type="dxa"/>
            <w:vAlign w:val="center"/>
          </w:tcPr>
          <w:p>
            <w:pPr>
              <w:jc w:val="center"/>
              <w:rPr>
                <w:rFonts w:ascii="仿宋_GB2312" w:hAnsi="宋体"/>
                <w:sz w:val="24"/>
                <w:szCs w:val="24"/>
              </w:rPr>
            </w:pPr>
            <w:r>
              <w:rPr>
                <w:rFonts w:hint="eastAsia" w:ascii="仿宋_GB2312"/>
                <w:sz w:val="24"/>
                <w:szCs w:val="24"/>
              </w:rPr>
              <w:t>144</w:t>
            </w:r>
          </w:p>
        </w:tc>
        <w:tc>
          <w:tcPr>
            <w:tcW w:w="600" w:type="dxa"/>
            <w:vAlign w:val="center"/>
          </w:tcPr>
          <w:p>
            <w:pPr>
              <w:jc w:val="center"/>
              <w:rPr>
                <w:rFonts w:ascii="仿宋_GB2312" w:hAnsi="宋体"/>
                <w:sz w:val="24"/>
                <w:szCs w:val="24"/>
              </w:rPr>
            </w:pPr>
          </w:p>
        </w:tc>
        <w:tc>
          <w:tcPr>
            <w:tcW w:w="615" w:type="dxa"/>
            <w:vAlign w:val="center"/>
          </w:tcPr>
          <w:p>
            <w:pPr>
              <w:jc w:val="center"/>
              <w:rPr>
                <w:rFonts w:ascii="仿宋_GB2312" w:hAnsi="宋体"/>
                <w:sz w:val="24"/>
                <w:szCs w:val="24"/>
              </w:rPr>
            </w:pPr>
            <w:r>
              <w:rPr>
                <w:rFonts w:hint="eastAsia" w:ascii="仿宋_GB2312"/>
                <w:sz w:val="24"/>
                <w:szCs w:val="24"/>
              </w:rPr>
              <w:t>考查</w:t>
            </w:r>
          </w:p>
        </w:tc>
        <w:tc>
          <w:tcPr>
            <w:tcW w:w="525" w:type="dxa"/>
            <w:vAlign w:val="center"/>
          </w:tcPr>
          <w:p>
            <w:pPr>
              <w:jc w:val="center"/>
              <w:rPr>
                <w:rFonts w:ascii="仿宋_GB2312" w:hAnsi="宋体"/>
                <w:sz w:val="24"/>
                <w:szCs w:val="24"/>
              </w:rPr>
            </w:pPr>
            <w:r>
              <w:rPr>
                <w:rFonts w:hint="eastAsia" w:ascii="仿宋_GB2312"/>
                <w:sz w:val="24"/>
                <w:szCs w:val="24"/>
              </w:rPr>
              <w:t>3</w:t>
            </w:r>
          </w:p>
        </w:tc>
        <w:tc>
          <w:tcPr>
            <w:tcW w:w="510" w:type="dxa"/>
            <w:vAlign w:val="center"/>
          </w:tcPr>
          <w:p>
            <w:pPr>
              <w:jc w:val="center"/>
              <w:rPr>
                <w:rFonts w:ascii="仿宋_GB2312" w:hAnsi="宋体"/>
                <w:sz w:val="24"/>
                <w:szCs w:val="24"/>
              </w:rPr>
            </w:pPr>
            <w:r>
              <w:rPr>
                <w:rFonts w:hint="eastAsia" w:ascii="仿宋_GB2312"/>
                <w:sz w:val="24"/>
                <w:szCs w:val="24"/>
              </w:rPr>
              <w:t>3</w:t>
            </w:r>
          </w:p>
        </w:tc>
        <w:tc>
          <w:tcPr>
            <w:tcW w:w="495" w:type="dxa"/>
            <w:vAlign w:val="center"/>
          </w:tcPr>
          <w:p>
            <w:pPr>
              <w:jc w:val="center"/>
              <w:rPr>
                <w:rFonts w:ascii="仿宋_GB2312" w:hAnsi="宋体"/>
                <w:sz w:val="24"/>
                <w:szCs w:val="24"/>
              </w:rPr>
            </w:pPr>
            <w:r>
              <w:rPr>
                <w:rFonts w:hint="eastAsia" w:ascii="仿宋_GB2312"/>
                <w:sz w:val="24"/>
                <w:szCs w:val="24"/>
              </w:rPr>
              <w:t>2</w:t>
            </w:r>
          </w:p>
        </w:tc>
        <w:tc>
          <w:tcPr>
            <w:tcW w:w="510"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85" w:type="dxa"/>
            <w:vAlign w:val="center"/>
          </w:tcPr>
          <w:p>
            <w:pP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ascii="仿宋_GB2312"/>
                <w:sz w:val="24"/>
              </w:rPr>
            </w:pPr>
          </w:p>
        </w:tc>
        <w:tc>
          <w:tcPr>
            <w:tcW w:w="960" w:type="dxa"/>
            <w:vAlign w:val="center"/>
          </w:tcPr>
          <w:p>
            <w:pPr>
              <w:jc w:val="center"/>
              <w:rPr>
                <w:rFonts w:ascii="仿宋_GB2312" w:hAnsi="宋体"/>
                <w:sz w:val="24"/>
                <w:szCs w:val="24"/>
              </w:rPr>
            </w:pPr>
            <w:r>
              <w:rPr>
                <w:rFonts w:hint="eastAsia" w:ascii="仿宋_GB2312" w:hAnsi="宋体"/>
                <w:sz w:val="24"/>
                <w:szCs w:val="24"/>
              </w:rPr>
              <w:t>0901</w:t>
            </w:r>
          </w:p>
        </w:tc>
        <w:tc>
          <w:tcPr>
            <w:tcW w:w="2040" w:type="dxa"/>
            <w:vAlign w:val="center"/>
          </w:tcPr>
          <w:p>
            <w:pPr>
              <w:rPr>
                <w:rFonts w:ascii="仿宋_GB2312" w:hAnsi="宋体"/>
                <w:sz w:val="24"/>
                <w:szCs w:val="24"/>
              </w:rPr>
            </w:pPr>
            <w:r>
              <w:rPr>
                <w:rFonts w:ascii="仿宋_GB2312"/>
                <w:sz w:val="24"/>
              </w:rPr>
              <w:t>信息技术</w:t>
            </w:r>
          </w:p>
        </w:tc>
        <w:tc>
          <w:tcPr>
            <w:tcW w:w="585" w:type="dxa"/>
            <w:vAlign w:val="center"/>
          </w:tcPr>
          <w:p>
            <w:pPr>
              <w:jc w:val="center"/>
              <w:rPr>
                <w:rFonts w:ascii="仿宋_GB2312" w:hAnsi="宋体"/>
                <w:sz w:val="24"/>
                <w:szCs w:val="24"/>
              </w:rPr>
            </w:pPr>
            <w:r>
              <w:rPr>
                <w:rFonts w:hint="eastAsia" w:ascii="仿宋_GB2312"/>
                <w:sz w:val="24"/>
                <w:szCs w:val="24"/>
              </w:rPr>
              <w:t>6</w:t>
            </w:r>
          </w:p>
        </w:tc>
        <w:tc>
          <w:tcPr>
            <w:tcW w:w="645" w:type="dxa"/>
            <w:vAlign w:val="center"/>
          </w:tcPr>
          <w:p>
            <w:pPr>
              <w:jc w:val="center"/>
              <w:rPr>
                <w:rFonts w:ascii="仿宋_GB2312" w:hAnsi="宋体"/>
                <w:sz w:val="24"/>
                <w:szCs w:val="24"/>
              </w:rPr>
            </w:pPr>
            <w:r>
              <w:rPr>
                <w:rFonts w:hint="eastAsia" w:ascii="仿宋_GB2312"/>
                <w:sz w:val="24"/>
                <w:szCs w:val="24"/>
              </w:rPr>
              <w:t>108</w:t>
            </w:r>
          </w:p>
        </w:tc>
        <w:tc>
          <w:tcPr>
            <w:tcW w:w="660" w:type="dxa"/>
            <w:vAlign w:val="center"/>
          </w:tcPr>
          <w:p>
            <w:pPr>
              <w:jc w:val="center"/>
              <w:rPr>
                <w:rFonts w:ascii="仿宋_GB2312" w:hAnsi="宋体"/>
                <w:sz w:val="24"/>
                <w:szCs w:val="24"/>
              </w:rPr>
            </w:pPr>
            <w:r>
              <w:rPr>
                <w:rFonts w:hint="eastAsia" w:ascii="仿宋_GB2312" w:hAnsi="宋体"/>
                <w:sz w:val="24"/>
                <w:szCs w:val="24"/>
              </w:rPr>
              <w:t>36</w:t>
            </w:r>
          </w:p>
        </w:tc>
        <w:tc>
          <w:tcPr>
            <w:tcW w:w="600" w:type="dxa"/>
            <w:vAlign w:val="center"/>
          </w:tcPr>
          <w:p>
            <w:pPr>
              <w:jc w:val="center"/>
              <w:rPr>
                <w:rFonts w:ascii="仿宋_GB2312" w:hAnsi="宋体"/>
                <w:sz w:val="24"/>
                <w:szCs w:val="24"/>
              </w:rPr>
            </w:pPr>
            <w:r>
              <w:rPr>
                <w:rFonts w:hint="eastAsia" w:ascii="仿宋_GB2312" w:hAnsi="宋体"/>
                <w:sz w:val="24"/>
                <w:szCs w:val="24"/>
              </w:rPr>
              <w:t>72</w:t>
            </w:r>
          </w:p>
        </w:tc>
        <w:tc>
          <w:tcPr>
            <w:tcW w:w="615" w:type="dxa"/>
            <w:vAlign w:val="center"/>
          </w:tcPr>
          <w:p>
            <w:pPr>
              <w:jc w:val="center"/>
              <w:rPr>
                <w:rFonts w:ascii="仿宋_GB2312" w:hAnsi="宋体"/>
                <w:sz w:val="24"/>
                <w:szCs w:val="24"/>
              </w:rPr>
            </w:pPr>
            <w:r>
              <w:rPr>
                <w:rFonts w:hint="eastAsia" w:ascii="仿宋_GB2312"/>
                <w:sz w:val="24"/>
                <w:szCs w:val="24"/>
              </w:rPr>
              <w:t>考查</w:t>
            </w:r>
          </w:p>
        </w:tc>
        <w:tc>
          <w:tcPr>
            <w:tcW w:w="525" w:type="dxa"/>
            <w:vAlign w:val="center"/>
          </w:tcPr>
          <w:p>
            <w:pPr>
              <w:jc w:val="center"/>
              <w:rPr>
                <w:rFonts w:ascii="仿宋_GB2312" w:hAnsi="宋体"/>
                <w:sz w:val="24"/>
                <w:szCs w:val="24"/>
              </w:rPr>
            </w:pPr>
            <w:r>
              <w:rPr>
                <w:rFonts w:hint="eastAsia" w:ascii="仿宋_GB2312" w:hAnsi="宋体"/>
                <w:sz w:val="24"/>
                <w:szCs w:val="24"/>
              </w:rPr>
              <w:t>6</w:t>
            </w: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85" w:type="dxa"/>
            <w:vAlign w:val="center"/>
          </w:tcPr>
          <w:p>
            <w:pPr>
              <w:jc w:val="cente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ascii="仿宋_GB2312"/>
                <w:sz w:val="24"/>
              </w:rPr>
            </w:pPr>
          </w:p>
        </w:tc>
        <w:tc>
          <w:tcPr>
            <w:tcW w:w="960" w:type="dxa"/>
            <w:vAlign w:val="center"/>
          </w:tcPr>
          <w:p>
            <w:pPr>
              <w:jc w:val="center"/>
              <w:rPr>
                <w:rFonts w:ascii="仿宋_GB2312" w:hAnsi="宋体"/>
                <w:sz w:val="24"/>
                <w:szCs w:val="24"/>
              </w:rPr>
            </w:pPr>
            <w:r>
              <w:rPr>
                <w:rFonts w:hint="eastAsia" w:ascii="仿宋_GB2312" w:hAnsi="宋体"/>
                <w:sz w:val="24"/>
                <w:szCs w:val="24"/>
              </w:rPr>
              <w:t>0104</w:t>
            </w:r>
          </w:p>
        </w:tc>
        <w:tc>
          <w:tcPr>
            <w:tcW w:w="2040" w:type="dxa"/>
            <w:vAlign w:val="center"/>
          </w:tcPr>
          <w:p>
            <w:pPr>
              <w:rPr>
                <w:rFonts w:ascii="仿宋_GB2312" w:hAnsi="宋体"/>
                <w:sz w:val="24"/>
                <w:szCs w:val="24"/>
              </w:rPr>
            </w:pPr>
            <w:r>
              <w:rPr>
                <w:rFonts w:hint="eastAsia" w:ascii="仿宋_GB2312"/>
                <w:sz w:val="24"/>
              </w:rPr>
              <w:t>体育与健康</w:t>
            </w:r>
          </w:p>
        </w:tc>
        <w:tc>
          <w:tcPr>
            <w:tcW w:w="585" w:type="dxa"/>
            <w:vAlign w:val="center"/>
          </w:tcPr>
          <w:p>
            <w:pPr>
              <w:jc w:val="center"/>
              <w:rPr>
                <w:rFonts w:ascii="仿宋_GB2312" w:hAnsi="宋体"/>
                <w:sz w:val="24"/>
                <w:szCs w:val="24"/>
              </w:rPr>
            </w:pPr>
            <w:r>
              <w:rPr>
                <w:rFonts w:hint="eastAsia" w:ascii="仿宋_GB2312"/>
                <w:sz w:val="24"/>
                <w:szCs w:val="24"/>
              </w:rPr>
              <w:t>8</w:t>
            </w:r>
          </w:p>
        </w:tc>
        <w:tc>
          <w:tcPr>
            <w:tcW w:w="645" w:type="dxa"/>
            <w:vAlign w:val="center"/>
          </w:tcPr>
          <w:p>
            <w:pPr>
              <w:jc w:val="center"/>
              <w:rPr>
                <w:rFonts w:ascii="仿宋_GB2312" w:hAnsi="宋体"/>
                <w:sz w:val="24"/>
                <w:szCs w:val="24"/>
              </w:rPr>
            </w:pPr>
            <w:r>
              <w:rPr>
                <w:rFonts w:ascii="仿宋_GB2312"/>
                <w:sz w:val="24"/>
              </w:rPr>
              <w:t>1</w:t>
            </w:r>
            <w:r>
              <w:rPr>
                <w:rFonts w:hint="eastAsia" w:ascii="仿宋_GB2312"/>
                <w:sz w:val="24"/>
              </w:rPr>
              <w:t>44</w:t>
            </w:r>
          </w:p>
        </w:tc>
        <w:tc>
          <w:tcPr>
            <w:tcW w:w="660" w:type="dxa"/>
            <w:vAlign w:val="center"/>
          </w:tcPr>
          <w:p>
            <w:pPr>
              <w:jc w:val="center"/>
              <w:rPr>
                <w:rFonts w:ascii="仿宋_GB2312" w:hAnsi="宋体"/>
                <w:sz w:val="24"/>
                <w:szCs w:val="24"/>
              </w:rPr>
            </w:pPr>
            <w:r>
              <w:rPr>
                <w:rFonts w:hint="eastAsia" w:ascii="仿宋_GB2312"/>
                <w:sz w:val="24"/>
                <w:szCs w:val="24"/>
              </w:rPr>
              <w:t>14</w:t>
            </w:r>
          </w:p>
        </w:tc>
        <w:tc>
          <w:tcPr>
            <w:tcW w:w="600" w:type="dxa"/>
            <w:vAlign w:val="center"/>
          </w:tcPr>
          <w:p>
            <w:pPr>
              <w:jc w:val="center"/>
              <w:rPr>
                <w:rFonts w:ascii="仿宋_GB2312" w:hAnsi="宋体"/>
                <w:sz w:val="24"/>
                <w:szCs w:val="24"/>
              </w:rPr>
            </w:pPr>
            <w:r>
              <w:rPr>
                <w:rFonts w:hint="eastAsia" w:ascii="仿宋_GB2312"/>
                <w:sz w:val="24"/>
                <w:szCs w:val="24"/>
              </w:rPr>
              <w:t>130</w:t>
            </w:r>
          </w:p>
        </w:tc>
        <w:tc>
          <w:tcPr>
            <w:tcW w:w="615" w:type="dxa"/>
            <w:vAlign w:val="center"/>
          </w:tcPr>
          <w:p>
            <w:pPr>
              <w:jc w:val="center"/>
              <w:rPr>
                <w:rFonts w:ascii="仿宋_GB2312" w:hAnsi="宋体"/>
                <w:sz w:val="24"/>
                <w:szCs w:val="24"/>
              </w:rPr>
            </w:pPr>
            <w:r>
              <w:rPr>
                <w:rFonts w:hint="eastAsia" w:ascii="仿宋_GB2312"/>
                <w:sz w:val="24"/>
                <w:szCs w:val="24"/>
              </w:rPr>
              <w:t>考查</w:t>
            </w:r>
          </w:p>
        </w:tc>
        <w:tc>
          <w:tcPr>
            <w:tcW w:w="525" w:type="dxa"/>
            <w:vAlign w:val="center"/>
          </w:tcPr>
          <w:p>
            <w:pPr>
              <w:jc w:val="center"/>
              <w:rPr>
                <w:rFonts w:ascii="仿宋_GB2312" w:hAnsi="宋体"/>
                <w:sz w:val="24"/>
                <w:szCs w:val="24"/>
              </w:rPr>
            </w:pPr>
            <w:r>
              <w:rPr>
                <w:rFonts w:hint="eastAsia" w:ascii="仿宋_GB2312"/>
                <w:sz w:val="24"/>
                <w:szCs w:val="24"/>
              </w:rPr>
              <w:t>2</w:t>
            </w:r>
          </w:p>
        </w:tc>
        <w:tc>
          <w:tcPr>
            <w:tcW w:w="510" w:type="dxa"/>
            <w:vAlign w:val="center"/>
          </w:tcPr>
          <w:p>
            <w:pPr>
              <w:jc w:val="center"/>
              <w:rPr>
                <w:rFonts w:ascii="仿宋_GB2312" w:hAnsi="宋体"/>
                <w:sz w:val="24"/>
                <w:szCs w:val="24"/>
              </w:rPr>
            </w:pPr>
            <w:r>
              <w:rPr>
                <w:rFonts w:hint="eastAsia" w:ascii="仿宋_GB2312"/>
                <w:sz w:val="24"/>
                <w:szCs w:val="24"/>
              </w:rPr>
              <w:t>2</w:t>
            </w:r>
          </w:p>
        </w:tc>
        <w:tc>
          <w:tcPr>
            <w:tcW w:w="495" w:type="dxa"/>
            <w:vAlign w:val="center"/>
          </w:tcPr>
          <w:p>
            <w:pPr>
              <w:jc w:val="center"/>
              <w:rPr>
                <w:rFonts w:ascii="仿宋_GB2312" w:hAnsi="宋体"/>
                <w:sz w:val="24"/>
                <w:szCs w:val="24"/>
              </w:rPr>
            </w:pPr>
            <w:r>
              <w:rPr>
                <w:rFonts w:hint="eastAsia" w:ascii="仿宋_GB2312"/>
                <w:sz w:val="24"/>
                <w:szCs w:val="24"/>
              </w:rPr>
              <w:t>2</w:t>
            </w:r>
          </w:p>
        </w:tc>
        <w:tc>
          <w:tcPr>
            <w:tcW w:w="510" w:type="dxa"/>
            <w:vAlign w:val="center"/>
          </w:tcPr>
          <w:p>
            <w:pPr>
              <w:jc w:val="center"/>
              <w:rPr>
                <w:rFonts w:ascii="仿宋_GB2312" w:hAnsi="宋体"/>
                <w:sz w:val="24"/>
                <w:szCs w:val="24"/>
              </w:rPr>
            </w:pPr>
            <w:r>
              <w:rPr>
                <w:rFonts w:hint="eastAsia" w:ascii="仿宋_GB2312"/>
                <w:sz w:val="24"/>
                <w:szCs w:val="24"/>
              </w:rPr>
              <w:t>2</w:t>
            </w:r>
          </w:p>
        </w:tc>
        <w:tc>
          <w:tcPr>
            <w:tcW w:w="510" w:type="dxa"/>
            <w:vAlign w:val="center"/>
          </w:tcPr>
          <w:p>
            <w:pPr>
              <w:jc w:val="center"/>
              <w:rPr>
                <w:rFonts w:ascii="仿宋_GB2312" w:hAnsi="宋体"/>
                <w:sz w:val="24"/>
                <w:szCs w:val="24"/>
              </w:rPr>
            </w:pPr>
          </w:p>
        </w:tc>
        <w:tc>
          <w:tcPr>
            <w:tcW w:w="585" w:type="dxa"/>
            <w:vAlign w:val="center"/>
          </w:tcPr>
          <w:p>
            <w:pP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ascii="仿宋_GB2312"/>
                <w:sz w:val="24"/>
              </w:rPr>
            </w:pPr>
          </w:p>
        </w:tc>
        <w:tc>
          <w:tcPr>
            <w:tcW w:w="960" w:type="dxa"/>
            <w:vAlign w:val="center"/>
          </w:tcPr>
          <w:p>
            <w:pPr>
              <w:jc w:val="center"/>
              <w:rPr>
                <w:rFonts w:ascii="仿宋_GB2312" w:hAnsi="宋体"/>
                <w:sz w:val="24"/>
                <w:szCs w:val="24"/>
              </w:rPr>
            </w:pPr>
            <w:r>
              <w:rPr>
                <w:rFonts w:hint="eastAsia" w:ascii="仿宋_GB2312" w:hAnsi="宋体"/>
                <w:sz w:val="24"/>
                <w:szCs w:val="24"/>
              </w:rPr>
              <w:t>0804</w:t>
            </w:r>
          </w:p>
        </w:tc>
        <w:tc>
          <w:tcPr>
            <w:tcW w:w="2040" w:type="dxa"/>
            <w:vAlign w:val="center"/>
          </w:tcPr>
          <w:p>
            <w:pPr>
              <w:rPr>
                <w:rFonts w:ascii="仿宋_GB2312" w:hAnsi="宋体"/>
                <w:sz w:val="24"/>
                <w:szCs w:val="24"/>
              </w:rPr>
            </w:pPr>
            <w:r>
              <w:rPr>
                <w:rFonts w:hint="eastAsia" w:ascii="仿宋_GB2312"/>
                <w:sz w:val="24"/>
                <w:szCs w:val="24"/>
              </w:rPr>
              <w:t>艺术</w:t>
            </w:r>
          </w:p>
        </w:tc>
        <w:tc>
          <w:tcPr>
            <w:tcW w:w="585" w:type="dxa"/>
            <w:vAlign w:val="center"/>
          </w:tcPr>
          <w:p>
            <w:pPr>
              <w:jc w:val="center"/>
              <w:rPr>
                <w:rFonts w:ascii="仿宋_GB2312" w:hAnsi="宋体"/>
                <w:sz w:val="24"/>
                <w:szCs w:val="24"/>
              </w:rPr>
            </w:pPr>
            <w:r>
              <w:rPr>
                <w:rFonts w:hint="eastAsia" w:ascii="仿宋_GB2312"/>
                <w:sz w:val="24"/>
              </w:rPr>
              <w:t>2</w:t>
            </w:r>
          </w:p>
        </w:tc>
        <w:tc>
          <w:tcPr>
            <w:tcW w:w="645" w:type="dxa"/>
            <w:vAlign w:val="center"/>
          </w:tcPr>
          <w:p>
            <w:pPr>
              <w:jc w:val="center"/>
              <w:rPr>
                <w:rFonts w:ascii="仿宋_GB2312" w:hAnsi="宋体"/>
                <w:sz w:val="24"/>
                <w:szCs w:val="24"/>
              </w:rPr>
            </w:pPr>
            <w:r>
              <w:rPr>
                <w:rFonts w:hint="eastAsia" w:ascii="仿宋_GB2312"/>
                <w:sz w:val="24"/>
                <w:szCs w:val="24"/>
              </w:rPr>
              <w:t>36</w:t>
            </w:r>
          </w:p>
        </w:tc>
        <w:tc>
          <w:tcPr>
            <w:tcW w:w="660" w:type="dxa"/>
            <w:vAlign w:val="center"/>
          </w:tcPr>
          <w:p>
            <w:pPr>
              <w:jc w:val="center"/>
              <w:rPr>
                <w:rFonts w:ascii="仿宋_GB2312" w:hAnsi="宋体"/>
                <w:sz w:val="24"/>
                <w:szCs w:val="24"/>
              </w:rPr>
            </w:pPr>
            <w:r>
              <w:rPr>
                <w:rFonts w:hint="eastAsia" w:ascii="仿宋_GB2312"/>
                <w:sz w:val="24"/>
              </w:rPr>
              <w:t>18</w:t>
            </w:r>
          </w:p>
        </w:tc>
        <w:tc>
          <w:tcPr>
            <w:tcW w:w="600" w:type="dxa"/>
            <w:vAlign w:val="center"/>
          </w:tcPr>
          <w:p>
            <w:pPr>
              <w:jc w:val="center"/>
              <w:rPr>
                <w:rFonts w:ascii="仿宋_GB2312" w:hAnsi="宋体"/>
                <w:sz w:val="24"/>
                <w:szCs w:val="24"/>
              </w:rPr>
            </w:pPr>
            <w:r>
              <w:rPr>
                <w:rFonts w:hint="eastAsia" w:ascii="仿宋_GB2312"/>
                <w:sz w:val="24"/>
              </w:rPr>
              <w:t>18</w:t>
            </w:r>
          </w:p>
        </w:tc>
        <w:tc>
          <w:tcPr>
            <w:tcW w:w="615" w:type="dxa"/>
            <w:vAlign w:val="center"/>
          </w:tcPr>
          <w:p>
            <w:pPr>
              <w:jc w:val="center"/>
              <w:rPr>
                <w:rFonts w:ascii="仿宋_GB2312" w:hAnsi="宋体"/>
                <w:sz w:val="24"/>
                <w:szCs w:val="24"/>
              </w:rPr>
            </w:pPr>
            <w:r>
              <w:rPr>
                <w:rFonts w:hint="eastAsia" w:ascii="仿宋_GB2312"/>
                <w:sz w:val="24"/>
                <w:szCs w:val="24"/>
              </w:rPr>
              <w:t>考查</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r>
              <w:rPr>
                <w:rFonts w:hint="eastAsia" w:ascii="仿宋_GB2312" w:hAnsi="宋体"/>
                <w:sz w:val="24"/>
                <w:szCs w:val="24"/>
              </w:rPr>
              <w:t>2</w:t>
            </w:r>
          </w:p>
        </w:tc>
        <w:tc>
          <w:tcPr>
            <w:tcW w:w="510"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85" w:type="dxa"/>
            <w:vAlign w:val="center"/>
          </w:tcPr>
          <w:p>
            <w:pPr>
              <w:jc w:val="cente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ascii="仿宋_GB2312"/>
                <w:sz w:val="24"/>
              </w:rPr>
            </w:pPr>
          </w:p>
        </w:tc>
        <w:tc>
          <w:tcPr>
            <w:tcW w:w="960" w:type="dxa"/>
            <w:vAlign w:val="center"/>
          </w:tcPr>
          <w:p>
            <w:pPr>
              <w:jc w:val="center"/>
              <w:rPr>
                <w:rFonts w:ascii="仿宋_GB2312"/>
                <w:sz w:val="24"/>
              </w:rPr>
            </w:pPr>
            <w:r>
              <w:rPr>
                <w:rFonts w:hint="eastAsia" w:ascii="仿宋_GB2312"/>
                <w:sz w:val="24"/>
              </w:rPr>
              <w:t>0207</w:t>
            </w:r>
          </w:p>
        </w:tc>
        <w:tc>
          <w:tcPr>
            <w:tcW w:w="2040" w:type="dxa"/>
            <w:vAlign w:val="center"/>
          </w:tcPr>
          <w:p>
            <w:pPr>
              <w:rPr>
                <w:rFonts w:ascii="仿宋_GB2312" w:hAnsi="宋体"/>
                <w:sz w:val="24"/>
                <w:szCs w:val="24"/>
              </w:rPr>
            </w:pPr>
            <w:r>
              <w:rPr>
                <w:rFonts w:ascii="仿宋_GB2312"/>
                <w:sz w:val="24"/>
              </w:rPr>
              <w:t>劳动教育</w:t>
            </w:r>
          </w:p>
        </w:tc>
        <w:tc>
          <w:tcPr>
            <w:tcW w:w="585" w:type="dxa"/>
            <w:vAlign w:val="center"/>
          </w:tcPr>
          <w:p>
            <w:pPr>
              <w:jc w:val="center"/>
              <w:rPr>
                <w:rFonts w:ascii="仿宋_GB2312" w:hAnsi="宋体"/>
                <w:sz w:val="24"/>
                <w:szCs w:val="24"/>
              </w:rPr>
            </w:pPr>
            <w:r>
              <w:rPr>
                <w:rFonts w:hint="eastAsia" w:ascii="仿宋_GB2312"/>
                <w:sz w:val="24"/>
                <w:szCs w:val="24"/>
              </w:rPr>
              <w:t>1</w:t>
            </w:r>
          </w:p>
        </w:tc>
        <w:tc>
          <w:tcPr>
            <w:tcW w:w="645" w:type="dxa"/>
            <w:vAlign w:val="center"/>
          </w:tcPr>
          <w:p>
            <w:pPr>
              <w:jc w:val="center"/>
              <w:rPr>
                <w:rFonts w:ascii="仿宋_GB2312" w:hAnsi="宋体"/>
                <w:sz w:val="24"/>
                <w:szCs w:val="24"/>
              </w:rPr>
            </w:pPr>
            <w:r>
              <w:rPr>
                <w:rFonts w:hint="eastAsia" w:ascii="仿宋_GB2312"/>
                <w:sz w:val="24"/>
                <w:szCs w:val="24"/>
              </w:rPr>
              <w:t>18</w:t>
            </w:r>
          </w:p>
        </w:tc>
        <w:tc>
          <w:tcPr>
            <w:tcW w:w="660" w:type="dxa"/>
            <w:vAlign w:val="center"/>
          </w:tcPr>
          <w:p>
            <w:pPr>
              <w:jc w:val="center"/>
              <w:rPr>
                <w:rFonts w:ascii="仿宋_GB2312" w:hAnsi="宋体"/>
                <w:sz w:val="24"/>
                <w:szCs w:val="24"/>
              </w:rPr>
            </w:pPr>
            <w:r>
              <w:rPr>
                <w:rFonts w:hint="eastAsia" w:ascii="仿宋_GB2312"/>
                <w:sz w:val="24"/>
              </w:rPr>
              <w:t>18</w:t>
            </w:r>
          </w:p>
        </w:tc>
        <w:tc>
          <w:tcPr>
            <w:tcW w:w="600" w:type="dxa"/>
            <w:vAlign w:val="center"/>
          </w:tcPr>
          <w:p>
            <w:pPr>
              <w:jc w:val="center"/>
              <w:rPr>
                <w:rFonts w:ascii="仿宋_GB2312" w:hAnsi="宋体"/>
                <w:sz w:val="24"/>
                <w:szCs w:val="24"/>
              </w:rPr>
            </w:pPr>
          </w:p>
        </w:tc>
        <w:tc>
          <w:tcPr>
            <w:tcW w:w="615" w:type="dxa"/>
            <w:vAlign w:val="center"/>
          </w:tcPr>
          <w:p>
            <w:pPr>
              <w:jc w:val="center"/>
              <w:rPr>
                <w:rFonts w:ascii="仿宋_GB2312" w:hAnsi="宋体"/>
                <w:sz w:val="24"/>
                <w:szCs w:val="24"/>
              </w:rPr>
            </w:pPr>
            <w:r>
              <w:rPr>
                <w:rFonts w:hint="eastAsia" w:ascii="仿宋_GB2312"/>
                <w:sz w:val="24"/>
                <w:szCs w:val="24"/>
              </w:rPr>
              <w:t>考查</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r>
              <w:rPr>
                <w:rFonts w:hint="eastAsia" w:ascii="仿宋_GB2312" w:hAnsi="宋体"/>
                <w:sz w:val="24"/>
                <w:szCs w:val="24"/>
              </w:rPr>
              <w:t>1</w:t>
            </w:r>
          </w:p>
        </w:tc>
        <w:tc>
          <w:tcPr>
            <w:tcW w:w="510" w:type="dxa"/>
            <w:vAlign w:val="center"/>
          </w:tcPr>
          <w:p>
            <w:pPr>
              <w:jc w:val="center"/>
              <w:rPr>
                <w:rFonts w:ascii="仿宋_GB2312" w:hAnsi="宋体"/>
                <w:sz w:val="24"/>
                <w:szCs w:val="24"/>
              </w:rPr>
            </w:pPr>
          </w:p>
        </w:tc>
        <w:tc>
          <w:tcPr>
            <w:tcW w:w="510" w:type="dxa"/>
            <w:vAlign w:val="center"/>
          </w:tcPr>
          <w:p>
            <w:pPr>
              <w:jc w:val="center"/>
              <w:rPr>
                <w:rFonts w:ascii="仿宋_GB2312"/>
                <w:sz w:val="24"/>
              </w:rPr>
            </w:pPr>
          </w:p>
        </w:tc>
        <w:tc>
          <w:tcPr>
            <w:tcW w:w="585" w:type="dxa"/>
            <w:vAlign w:val="center"/>
          </w:tcPr>
          <w:p>
            <w:pPr>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ascii="仿宋_GB2312"/>
                <w:sz w:val="24"/>
              </w:rPr>
            </w:pPr>
          </w:p>
        </w:tc>
        <w:tc>
          <w:tcPr>
            <w:tcW w:w="960" w:type="dxa"/>
            <w:vAlign w:val="center"/>
          </w:tcPr>
          <w:p>
            <w:pPr>
              <w:jc w:val="center"/>
              <w:rPr>
                <w:rFonts w:ascii="仿宋_GB2312"/>
                <w:sz w:val="24"/>
              </w:rPr>
            </w:pPr>
            <w:r>
              <w:rPr>
                <w:rFonts w:hint="eastAsia" w:ascii="仿宋_GB2312"/>
                <w:sz w:val="24"/>
              </w:rPr>
              <w:t>0109</w:t>
            </w:r>
          </w:p>
        </w:tc>
        <w:tc>
          <w:tcPr>
            <w:tcW w:w="2040" w:type="dxa"/>
            <w:vAlign w:val="center"/>
          </w:tcPr>
          <w:p>
            <w:pPr>
              <w:rPr>
                <w:rFonts w:ascii="仿宋_GB2312"/>
                <w:sz w:val="24"/>
                <w:szCs w:val="24"/>
              </w:rPr>
            </w:pPr>
            <w:r>
              <w:rPr>
                <w:rFonts w:hint="eastAsia" w:ascii="仿宋_GB2312"/>
                <w:sz w:val="24"/>
                <w:szCs w:val="24"/>
              </w:rPr>
              <w:t>中华优秀传统文化</w:t>
            </w:r>
          </w:p>
        </w:tc>
        <w:tc>
          <w:tcPr>
            <w:tcW w:w="585" w:type="dxa"/>
            <w:vAlign w:val="center"/>
          </w:tcPr>
          <w:p>
            <w:pPr>
              <w:jc w:val="center"/>
              <w:rPr>
                <w:rFonts w:ascii="仿宋_GB2312"/>
                <w:sz w:val="24"/>
              </w:rPr>
            </w:pPr>
            <w:r>
              <w:rPr>
                <w:rFonts w:hint="eastAsia" w:ascii="仿宋_GB2312"/>
                <w:sz w:val="24"/>
              </w:rPr>
              <w:t>2</w:t>
            </w:r>
          </w:p>
        </w:tc>
        <w:tc>
          <w:tcPr>
            <w:tcW w:w="645" w:type="dxa"/>
            <w:vAlign w:val="center"/>
          </w:tcPr>
          <w:p>
            <w:pPr>
              <w:jc w:val="center"/>
              <w:rPr>
                <w:rFonts w:ascii="仿宋_GB2312" w:hAnsi="宋体"/>
                <w:sz w:val="24"/>
                <w:szCs w:val="24"/>
              </w:rPr>
            </w:pPr>
            <w:r>
              <w:rPr>
                <w:rFonts w:hint="eastAsia" w:ascii="仿宋_GB2312" w:hAnsi="宋体"/>
                <w:sz w:val="24"/>
                <w:szCs w:val="24"/>
              </w:rPr>
              <w:t>36</w:t>
            </w:r>
          </w:p>
        </w:tc>
        <w:tc>
          <w:tcPr>
            <w:tcW w:w="660" w:type="dxa"/>
            <w:vAlign w:val="center"/>
          </w:tcPr>
          <w:p>
            <w:pPr>
              <w:jc w:val="center"/>
              <w:rPr>
                <w:rFonts w:ascii="仿宋_GB2312"/>
                <w:sz w:val="24"/>
              </w:rPr>
            </w:pPr>
            <w:r>
              <w:rPr>
                <w:rFonts w:hint="eastAsia" w:ascii="仿宋_GB2312"/>
                <w:sz w:val="24"/>
              </w:rPr>
              <w:t>136</w:t>
            </w:r>
          </w:p>
        </w:tc>
        <w:tc>
          <w:tcPr>
            <w:tcW w:w="600" w:type="dxa"/>
            <w:vAlign w:val="center"/>
          </w:tcPr>
          <w:p>
            <w:pPr>
              <w:jc w:val="center"/>
              <w:rPr>
                <w:rFonts w:ascii="仿宋_GB2312"/>
                <w:sz w:val="24"/>
              </w:rPr>
            </w:pPr>
          </w:p>
        </w:tc>
        <w:tc>
          <w:tcPr>
            <w:tcW w:w="615" w:type="dxa"/>
            <w:vAlign w:val="center"/>
          </w:tcPr>
          <w:p>
            <w:pPr>
              <w:jc w:val="center"/>
              <w:rPr>
                <w:rFonts w:ascii="仿宋_GB2312" w:hAnsi="宋体"/>
                <w:sz w:val="24"/>
                <w:szCs w:val="24"/>
              </w:rPr>
            </w:pPr>
            <w:r>
              <w:rPr>
                <w:rFonts w:hint="eastAsia" w:ascii="仿宋_GB2312"/>
                <w:sz w:val="24"/>
                <w:szCs w:val="24"/>
              </w:rPr>
              <w:t>考查</w:t>
            </w:r>
          </w:p>
        </w:tc>
        <w:tc>
          <w:tcPr>
            <w:tcW w:w="525" w:type="dxa"/>
            <w:vAlign w:val="center"/>
          </w:tcPr>
          <w:p>
            <w:pPr>
              <w:jc w:val="center"/>
              <w:rPr>
                <w:rFonts w:ascii="仿宋_GB2312" w:hAnsi="宋体"/>
                <w:sz w:val="24"/>
                <w:szCs w:val="24"/>
              </w:rPr>
            </w:pPr>
            <w:r>
              <w:rPr>
                <w:rFonts w:hint="eastAsia" w:ascii="仿宋_GB2312" w:hAnsi="宋体"/>
                <w:sz w:val="24"/>
                <w:szCs w:val="24"/>
              </w:rPr>
              <w:t>2</w:t>
            </w: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10" w:type="dxa"/>
            <w:vAlign w:val="center"/>
          </w:tcPr>
          <w:p>
            <w:pPr>
              <w:jc w:val="center"/>
              <w:rPr>
                <w:rFonts w:ascii="仿宋_GB2312"/>
                <w:sz w:val="24"/>
              </w:rPr>
            </w:pPr>
          </w:p>
        </w:tc>
        <w:tc>
          <w:tcPr>
            <w:tcW w:w="585" w:type="dxa"/>
            <w:vAlign w:val="center"/>
          </w:tcPr>
          <w:p>
            <w:pPr>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ascii="仿宋_GB2312"/>
                <w:sz w:val="24"/>
              </w:rPr>
            </w:pPr>
          </w:p>
        </w:tc>
        <w:tc>
          <w:tcPr>
            <w:tcW w:w="960" w:type="dxa"/>
            <w:vAlign w:val="center"/>
          </w:tcPr>
          <w:p>
            <w:pPr>
              <w:jc w:val="center"/>
              <w:rPr>
                <w:rFonts w:ascii="仿宋_GB2312"/>
                <w:sz w:val="24"/>
              </w:rPr>
            </w:pPr>
            <w:r>
              <w:rPr>
                <w:rFonts w:hint="eastAsia" w:ascii="仿宋_GB2312"/>
                <w:sz w:val="24"/>
              </w:rPr>
              <w:t>0110</w:t>
            </w:r>
          </w:p>
        </w:tc>
        <w:tc>
          <w:tcPr>
            <w:tcW w:w="2040" w:type="dxa"/>
            <w:vAlign w:val="center"/>
          </w:tcPr>
          <w:p>
            <w:pPr>
              <w:rPr>
                <w:rFonts w:ascii="仿宋_GB2312"/>
                <w:sz w:val="24"/>
              </w:rPr>
            </w:pPr>
            <w:r>
              <w:rPr>
                <w:rFonts w:hint="eastAsia" w:ascii="仿宋_GB2312"/>
                <w:sz w:val="24"/>
              </w:rPr>
              <w:t>职业素养</w:t>
            </w:r>
          </w:p>
        </w:tc>
        <w:tc>
          <w:tcPr>
            <w:tcW w:w="585" w:type="dxa"/>
            <w:vAlign w:val="center"/>
          </w:tcPr>
          <w:p>
            <w:pPr>
              <w:jc w:val="center"/>
              <w:rPr>
                <w:rFonts w:ascii="仿宋_GB2312"/>
                <w:sz w:val="24"/>
              </w:rPr>
            </w:pPr>
            <w:r>
              <w:rPr>
                <w:rFonts w:hint="eastAsia" w:ascii="仿宋_GB2312"/>
                <w:sz w:val="24"/>
              </w:rPr>
              <w:t>2</w:t>
            </w:r>
          </w:p>
        </w:tc>
        <w:tc>
          <w:tcPr>
            <w:tcW w:w="645" w:type="dxa"/>
            <w:vAlign w:val="center"/>
          </w:tcPr>
          <w:p>
            <w:pPr>
              <w:jc w:val="center"/>
              <w:rPr>
                <w:rFonts w:ascii="仿宋_GB2312"/>
                <w:sz w:val="24"/>
              </w:rPr>
            </w:pPr>
            <w:r>
              <w:rPr>
                <w:rFonts w:hint="eastAsia" w:ascii="仿宋_GB2312"/>
                <w:sz w:val="24"/>
              </w:rPr>
              <w:t>36</w:t>
            </w:r>
          </w:p>
        </w:tc>
        <w:tc>
          <w:tcPr>
            <w:tcW w:w="660" w:type="dxa"/>
            <w:vAlign w:val="center"/>
          </w:tcPr>
          <w:p>
            <w:pPr>
              <w:jc w:val="center"/>
              <w:rPr>
                <w:rFonts w:ascii="仿宋_GB2312"/>
                <w:sz w:val="24"/>
              </w:rPr>
            </w:pPr>
            <w:r>
              <w:rPr>
                <w:rFonts w:hint="eastAsia" w:ascii="仿宋_GB2312"/>
                <w:sz w:val="24"/>
              </w:rPr>
              <w:t>36</w:t>
            </w:r>
          </w:p>
        </w:tc>
        <w:tc>
          <w:tcPr>
            <w:tcW w:w="600" w:type="dxa"/>
            <w:vAlign w:val="center"/>
          </w:tcPr>
          <w:p>
            <w:pPr>
              <w:jc w:val="center"/>
              <w:rPr>
                <w:rFonts w:ascii="仿宋_GB2312"/>
                <w:sz w:val="24"/>
              </w:rPr>
            </w:pPr>
          </w:p>
        </w:tc>
        <w:tc>
          <w:tcPr>
            <w:tcW w:w="615" w:type="dxa"/>
            <w:vAlign w:val="center"/>
          </w:tcPr>
          <w:p>
            <w:pPr>
              <w:jc w:val="center"/>
              <w:rPr>
                <w:rFonts w:ascii="仿宋_GB2312"/>
                <w:sz w:val="24"/>
              </w:rPr>
            </w:pPr>
            <w:r>
              <w:rPr>
                <w:rFonts w:hint="eastAsia" w:ascii="仿宋_GB2312"/>
                <w:sz w:val="24"/>
              </w:rPr>
              <w:t>考查</w:t>
            </w:r>
          </w:p>
        </w:tc>
        <w:tc>
          <w:tcPr>
            <w:tcW w:w="525" w:type="dxa"/>
            <w:vAlign w:val="center"/>
          </w:tcPr>
          <w:p>
            <w:pPr>
              <w:jc w:val="center"/>
              <w:rPr>
                <w:rFonts w:ascii="仿宋_GB2312"/>
                <w:sz w:val="24"/>
              </w:rPr>
            </w:pPr>
          </w:p>
        </w:tc>
        <w:tc>
          <w:tcPr>
            <w:tcW w:w="510" w:type="dxa"/>
            <w:vAlign w:val="center"/>
          </w:tcPr>
          <w:p>
            <w:pPr>
              <w:jc w:val="center"/>
              <w:rPr>
                <w:rFonts w:ascii="仿宋_GB2312"/>
                <w:sz w:val="24"/>
              </w:rPr>
            </w:pPr>
            <w:r>
              <w:rPr>
                <w:rFonts w:hint="eastAsia" w:ascii="仿宋_GB2312"/>
                <w:sz w:val="24"/>
              </w:rPr>
              <w:t>2</w:t>
            </w:r>
          </w:p>
        </w:tc>
        <w:tc>
          <w:tcPr>
            <w:tcW w:w="495" w:type="dxa"/>
            <w:vAlign w:val="center"/>
          </w:tcPr>
          <w:p>
            <w:pPr>
              <w:jc w:val="center"/>
              <w:rPr>
                <w:rFonts w:ascii="仿宋_GB2312"/>
                <w:sz w:val="24"/>
              </w:rPr>
            </w:pPr>
          </w:p>
        </w:tc>
        <w:tc>
          <w:tcPr>
            <w:tcW w:w="510" w:type="dxa"/>
            <w:vAlign w:val="center"/>
          </w:tcPr>
          <w:p>
            <w:pPr>
              <w:jc w:val="center"/>
              <w:rPr>
                <w:rFonts w:ascii="仿宋_GB2312"/>
                <w:sz w:val="24"/>
              </w:rPr>
            </w:pPr>
          </w:p>
        </w:tc>
        <w:tc>
          <w:tcPr>
            <w:tcW w:w="510" w:type="dxa"/>
            <w:vAlign w:val="center"/>
          </w:tcPr>
          <w:p>
            <w:pPr>
              <w:jc w:val="center"/>
              <w:rPr>
                <w:rFonts w:ascii="仿宋_GB2312"/>
                <w:sz w:val="24"/>
              </w:rPr>
            </w:pPr>
          </w:p>
        </w:tc>
        <w:tc>
          <w:tcPr>
            <w:tcW w:w="585" w:type="dxa"/>
            <w:vAlign w:val="center"/>
          </w:tcPr>
          <w:p>
            <w:pPr>
              <w:jc w:val="center"/>
              <w:rPr>
                <w:rFonts w:ascii="仿宋_GB2312"/>
                <w:color w:val="FF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ascii="仿宋_GB2312"/>
                <w:sz w:val="24"/>
              </w:rPr>
            </w:pPr>
          </w:p>
        </w:tc>
        <w:tc>
          <w:tcPr>
            <w:tcW w:w="960" w:type="dxa"/>
            <w:vAlign w:val="center"/>
          </w:tcPr>
          <w:p>
            <w:pPr>
              <w:jc w:val="center"/>
              <w:rPr>
                <w:rFonts w:ascii="仿宋_GB2312"/>
                <w:sz w:val="24"/>
              </w:rPr>
            </w:pPr>
            <w:r>
              <w:rPr>
                <w:rFonts w:hint="eastAsia" w:ascii="仿宋_GB2312"/>
                <w:sz w:val="24"/>
              </w:rPr>
              <w:t>0210</w:t>
            </w:r>
          </w:p>
        </w:tc>
        <w:tc>
          <w:tcPr>
            <w:tcW w:w="2040" w:type="dxa"/>
            <w:vAlign w:val="center"/>
          </w:tcPr>
          <w:p>
            <w:pPr>
              <w:rPr>
                <w:rFonts w:ascii="仿宋_GB2312"/>
                <w:sz w:val="24"/>
              </w:rPr>
            </w:pPr>
            <w:r>
              <w:rPr>
                <w:rFonts w:ascii="仿宋_GB2312"/>
                <w:sz w:val="24"/>
              </w:rPr>
              <w:t>就业</w:t>
            </w:r>
            <w:r>
              <w:rPr>
                <w:rFonts w:hint="eastAsia" w:ascii="仿宋_GB2312"/>
                <w:sz w:val="24"/>
              </w:rPr>
              <w:t>与创业</w:t>
            </w:r>
            <w:r>
              <w:rPr>
                <w:rFonts w:ascii="仿宋_GB2312"/>
                <w:sz w:val="24"/>
              </w:rPr>
              <w:t>指导</w:t>
            </w:r>
          </w:p>
        </w:tc>
        <w:tc>
          <w:tcPr>
            <w:tcW w:w="585" w:type="dxa"/>
            <w:vAlign w:val="center"/>
          </w:tcPr>
          <w:p>
            <w:pPr>
              <w:jc w:val="center"/>
              <w:rPr>
                <w:rFonts w:ascii="仿宋_GB2312"/>
                <w:sz w:val="24"/>
              </w:rPr>
            </w:pPr>
            <w:r>
              <w:rPr>
                <w:rFonts w:hint="eastAsia" w:ascii="仿宋_GB2312"/>
                <w:sz w:val="24"/>
              </w:rPr>
              <w:t>2</w:t>
            </w:r>
          </w:p>
        </w:tc>
        <w:tc>
          <w:tcPr>
            <w:tcW w:w="645" w:type="dxa"/>
            <w:vAlign w:val="center"/>
          </w:tcPr>
          <w:p>
            <w:pPr>
              <w:jc w:val="center"/>
              <w:rPr>
                <w:rFonts w:ascii="仿宋_GB2312"/>
                <w:sz w:val="24"/>
              </w:rPr>
            </w:pPr>
            <w:r>
              <w:rPr>
                <w:rFonts w:ascii="仿宋_GB2312"/>
                <w:sz w:val="24"/>
              </w:rPr>
              <w:t>36</w:t>
            </w:r>
          </w:p>
        </w:tc>
        <w:tc>
          <w:tcPr>
            <w:tcW w:w="660" w:type="dxa"/>
            <w:vAlign w:val="center"/>
          </w:tcPr>
          <w:p>
            <w:pPr>
              <w:jc w:val="center"/>
              <w:rPr>
                <w:rFonts w:ascii="仿宋_GB2312"/>
                <w:sz w:val="24"/>
              </w:rPr>
            </w:pPr>
            <w:r>
              <w:rPr>
                <w:rFonts w:hint="eastAsia" w:ascii="仿宋_GB2312"/>
                <w:sz w:val="24"/>
              </w:rPr>
              <w:t>18</w:t>
            </w:r>
          </w:p>
        </w:tc>
        <w:tc>
          <w:tcPr>
            <w:tcW w:w="600" w:type="dxa"/>
            <w:vAlign w:val="center"/>
          </w:tcPr>
          <w:p>
            <w:pPr>
              <w:jc w:val="center"/>
              <w:rPr>
                <w:rFonts w:ascii="仿宋_GB2312"/>
                <w:sz w:val="24"/>
              </w:rPr>
            </w:pPr>
            <w:r>
              <w:rPr>
                <w:rFonts w:hint="eastAsia" w:ascii="仿宋_GB2312"/>
                <w:sz w:val="24"/>
              </w:rPr>
              <w:t>18</w:t>
            </w:r>
          </w:p>
        </w:tc>
        <w:tc>
          <w:tcPr>
            <w:tcW w:w="615" w:type="dxa"/>
            <w:vAlign w:val="center"/>
          </w:tcPr>
          <w:p>
            <w:pPr>
              <w:jc w:val="center"/>
              <w:rPr>
                <w:rFonts w:ascii="仿宋_GB2312"/>
                <w:sz w:val="24"/>
              </w:rPr>
            </w:pPr>
            <w:r>
              <w:rPr>
                <w:rFonts w:hint="eastAsia" w:ascii="仿宋_GB2312"/>
                <w:sz w:val="24"/>
              </w:rPr>
              <w:t>考查</w:t>
            </w:r>
          </w:p>
        </w:tc>
        <w:tc>
          <w:tcPr>
            <w:tcW w:w="525" w:type="dxa"/>
            <w:vAlign w:val="center"/>
          </w:tcPr>
          <w:p>
            <w:pPr>
              <w:jc w:val="center"/>
              <w:rPr>
                <w:rFonts w:ascii="仿宋_GB2312"/>
                <w:sz w:val="24"/>
              </w:rPr>
            </w:pPr>
          </w:p>
        </w:tc>
        <w:tc>
          <w:tcPr>
            <w:tcW w:w="510" w:type="dxa"/>
            <w:vAlign w:val="center"/>
          </w:tcPr>
          <w:p>
            <w:pPr>
              <w:jc w:val="center"/>
              <w:rPr>
                <w:rFonts w:ascii="仿宋_GB2312"/>
                <w:sz w:val="24"/>
              </w:rPr>
            </w:pPr>
          </w:p>
        </w:tc>
        <w:tc>
          <w:tcPr>
            <w:tcW w:w="495" w:type="dxa"/>
            <w:vAlign w:val="center"/>
          </w:tcPr>
          <w:p>
            <w:pPr>
              <w:jc w:val="center"/>
              <w:rPr>
                <w:rFonts w:ascii="仿宋_GB2312"/>
                <w:sz w:val="24"/>
              </w:rPr>
            </w:pPr>
          </w:p>
        </w:tc>
        <w:tc>
          <w:tcPr>
            <w:tcW w:w="510" w:type="dxa"/>
            <w:vAlign w:val="center"/>
          </w:tcPr>
          <w:p>
            <w:pPr>
              <w:jc w:val="center"/>
              <w:rPr>
                <w:rFonts w:ascii="仿宋_GB2312"/>
                <w:sz w:val="24"/>
              </w:rPr>
            </w:pPr>
          </w:p>
        </w:tc>
        <w:tc>
          <w:tcPr>
            <w:tcW w:w="510" w:type="dxa"/>
            <w:vAlign w:val="center"/>
          </w:tcPr>
          <w:p>
            <w:pPr>
              <w:jc w:val="center"/>
              <w:rPr>
                <w:rFonts w:ascii="仿宋_GB2312"/>
                <w:sz w:val="24"/>
              </w:rPr>
            </w:pPr>
            <w:r>
              <w:rPr>
                <w:rFonts w:hint="eastAsia" w:ascii="仿宋_GB2312"/>
                <w:sz w:val="24"/>
              </w:rPr>
              <w:t>2</w:t>
            </w:r>
          </w:p>
        </w:tc>
        <w:tc>
          <w:tcPr>
            <w:tcW w:w="585" w:type="dxa"/>
            <w:vAlign w:val="center"/>
          </w:tcPr>
          <w:p>
            <w:pPr>
              <w:jc w:val="center"/>
              <w:rPr>
                <w:rFonts w:ascii="仿宋_GB2312" w:hAnsi="宋体"/>
                <w:color w:val="FF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ascii="仿宋_GB2312"/>
                <w:sz w:val="24"/>
              </w:rPr>
            </w:pPr>
          </w:p>
        </w:tc>
        <w:tc>
          <w:tcPr>
            <w:tcW w:w="960" w:type="dxa"/>
            <w:vAlign w:val="center"/>
          </w:tcPr>
          <w:p>
            <w:pPr>
              <w:jc w:val="center"/>
              <w:rPr>
                <w:rFonts w:ascii="仿宋_GB2312"/>
                <w:sz w:val="24"/>
              </w:rPr>
            </w:pPr>
          </w:p>
        </w:tc>
        <w:tc>
          <w:tcPr>
            <w:tcW w:w="2040" w:type="dxa"/>
            <w:vAlign w:val="center"/>
          </w:tcPr>
          <w:p>
            <w:pPr>
              <w:jc w:val="center"/>
              <w:rPr>
                <w:rFonts w:ascii="仿宋_GB2312"/>
                <w:b/>
                <w:bCs/>
                <w:sz w:val="24"/>
              </w:rPr>
            </w:pPr>
            <w:r>
              <w:rPr>
                <w:rFonts w:hint="eastAsia" w:ascii="仿宋_GB2312"/>
                <w:b/>
                <w:bCs/>
                <w:sz w:val="24"/>
              </w:rPr>
              <w:t>小计</w:t>
            </w:r>
          </w:p>
        </w:tc>
        <w:tc>
          <w:tcPr>
            <w:tcW w:w="585" w:type="dxa"/>
            <w:vAlign w:val="center"/>
          </w:tcPr>
          <w:p>
            <w:pPr>
              <w:jc w:val="center"/>
              <w:rPr>
                <w:rFonts w:ascii="仿宋_GB2312"/>
                <w:b/>
                <w:bCs/>
                <w:sz w:val="24"/>
              </w:rPr>
            </w:pPr>
            <w:r>
              <w:rPr>
                <w:rFonts w:hint="eastAsia" w:ascii="仿宋_GB2312"/>
                <w:b/>
                <w:bCs/>
                <w:sz w:val="24"/>
              </w:rPr>
              <w:t>62</w:t>
            </w:r>
          </w:p>
        </w:tc>
        <w:tc>
          <w:tcPr>
            <w:tcW w:w="645" w:type="dxa"/>
            <w:vAlign w:val="center"/>
          </w:tcPr>
          <w:p>
            <w:pPr>
              <w:jc w:val="center"/>
              <w:rPr>
                <w:rFonts w:ascii="仿宋_GB2312"/>
                <w:b/>
                <w:bCs/>
                <w:sz w:val="24"/>
              </w:rPr>
            </w:pPr>
            <w:r>
              <w:rPr>
                <w:rFonts w:hint="eastAsia" w:ascii="仿宋_GB2312"/>
                <w:b/>
                <w:bCs/>
                <w:sz w:val="24"/>
              </w:rPr>
              <w:t>1116</w:t>
            </w:r>
          </w:p>
        </w:tc>
        <w:tc>
          <w:tcPr>
            <w:tcW w:w="660" w:type="dxa"/>
            <w:vAlign w:val="center"/>
          </w:tcPr>
          <w:p>
            <w:pPr>
              <w:jc w:val="center"/>
              <w:rPr>
                <w:rFonts w:ascii="仿宋_GB2312"/>
                <w:b/>
                <w:bCs/>
                <w:sz w:val="24"/>
              </w:rPr>
            </w:pPr>
            <w:r>
              <w:rPr>
                <w:rFonts w:hint="eastAsia" w:ascii="仿宋_GB2312"/>
                <w:b/>
                <w:bCs/>
                <w:sz w:val="24"/>
              </w:rPr>
              <w:t>866</w:t>
            </w:r>
          </w:p>
        </w:tc>
        <w:tc>
          <w:tcPr>
            <w:tcW w:w="600" w:type="dxa"/>
            <w:vAlign w:val="center"/>
          </w:tcPr>
          <w:p>
            <w:pPr>
              <w:jc w:val="center"/>
              <w:rPr>
                <w:rFonts w:ascii="仿宋_GB2312"/>
                <w:b/>
                <w:bCs/>
                <w:sz w:val="24"/>
              </w:rPr>
            </w:pPr>
            <w:r>
              <w:rPr>
                <w:rFonts w:hint="eastAsia" w:ascii="仿宋_GB2312"/>
                <w:b/>
                <w:bCs/>
                <w:sz w:val="24"/>
              </w:rPr>
              <w:t>250</w:t>
            </w:r>
          </w:p>
        </w:tc>
        <w:tc>
          <w:tcPr>
            <w:tcW w:w="615" w:type="dxa"/>
            <w:vAlign w:val="center"/>
          </w:tcPr>
          <w:p>
            <w:pPr>
              <w:jc w:val="center"/>
              <w:rPr>
                <w:rFonts w:ascii="仿宋_GB2312"/>
                <w:b/>
                <w:bCs/>
                <w:sz w:val="24"/>
              </w:rPr>
            </w:pPr>
          </w:p>
        </w:tc>
        <w:tc>
          <w:tcPr>
            <w:tcW w:w="525" w:type="dxa"/>
            <w:vAlign w:val="center"/>
          </w:tcPr>
          <w:p>
            <w:pPr>
              <w:jc w:val="center"/>
              <w:rPr>
                <w:rFonts w:ascii="仿宋_GB2312" w:hAnsi="宋体"/>
                <w:b/>
                <w:bCs/>
                <w:sz w:val="24"/>
                <w:szCs w:val="24"/>
              </w:rPr>
            </w:pPr>
            <w:r>
              <w:rPr>
                <w:rFonts w:hint="eastAsia" w:ascii="仿宋_GB2312" w:hAnsi="宋体"/>
                <w:b/>
                <w:bCs/>
                <w:sz w:val="24"/>
                <w:szCs w:val="24"/>
              </w:rPr>
              <w:t>22</w:t>
            </w:r>
          </w:p>
        </w:tc>
        <w:tc>
          <w:tcPr>
            <w:tcW w:w="510" w:type="dxa"/>
            <w:vAlign w:val="center"/>
          </w:tcPr>
          <w:p>
            <w:pPr>
              <w:jc w:val="center"/>
              <w:rPr>
                <w:rFonts w:ascii="仿宋_GB2312" w:hAnsi="宋体"/>
                <w:b/>
                <w:bCs/>
                <w:sz w:val="24"/>
                <w:szCs w:val="24"/>
              </w:rPr>
            </w:pPr>
            <w:r>
              <w:rPr>
                <w:rFonts w:hint="eastAsia" w:ascii="仿宋_GB2312"/>
                <w:b/>
                <w:bCs/>
                <w:sz w:val="24"/>
                <w:szCs w:val="24"/>
              </w:rPr>
              <w:t>14</w:t>
            </w:r>
          </w:p>
        </w:tc>
        <w:tc>
          <w:tcPr>
            <w:tcW w:w="495" w:type="dxa"/>
            <w:vAlign w:val="center"/>
          </w:tcPr>
          <w:p>
            <w:pPr>
              <w:jc w:val="center"/>
              <w:rPr>
                <w:rFonts w:ascii="仿宋_GB2312" w:hAnsi="宋体"/>
                <w:b/>
                <w:bCs/>
                <w:sz w:val="24"/>
                <w:szCs w:val="24"/>
              </w:rPr>
            </w:pPr>
            <w:r>
              <w:rPr>
                <w:rFonts w:hint="eastAsia" w:ascii="仿宋_GB2312"/>
                <w:b/>
                <w:bCs/>
                <w:sz w:val="24"/>
                <w:szCs w:val="24"/>
              </w:rPr>
              <w:t>14</w:t>
            </w:r>
          </w:p>
        </w:tc>
        <w:tc>
          <w:tcPr>
            <w:tcW w:w="510" w:type="dxa"/>
            <w:vAlign w:val="center"/>
          </w:tcPr>
          <w:p>
            <w:pPr>
              <w:jc w:val="center"/>
              <w:rPr>
                <w:rFonts w:ascii="仿宋_GB2312"/>
                <w:b/>
                <w:bCs/>
                <w:sz w:val="24"/>
                <w:szCs w:val="24"/>
              </w:rPr>
            </w:pPr>
            <w:r>
              <w:rPr>
                <w:rFonts w:hint="eastAsia" w:ascii="仿宋_GB2312"/>
                <w:b/>
                <w:bCs/>
                <w:sz w:val="24"/>
                <w:szCs w:val="24"/>
              </w:rPr>
              <w:t>6</w:t>
            </w:r>
          </w:p>
        </w:tc>
        <w:tc>
          <w:tcPr>
            <w:tcW w:w="510" w:type="dxa"/>
            <w:vAlign w:val="center"/>
          </w:tcPr>
          <w:p>
            <w:pPr>
              <w:jc w:val="center"/>
              <w:rPr>
                <w:rFonts w:ascii="仿宋_GB2312"/>
                <w:b/>
                <w:bCs/>
                <w:sz w:val="24"/>
              </w:rPr>
            </w:pPr>
            <w:r>
              <w:rPr>
                <w:rFonts w:hint="eastAsia" w:ascii="仿宋_GB2312"/>
                <w:b/>
                <w:bCs/>
                <w:sz w:val="24"/>
              </w:rPr>
              <w:t>4</w:t>
            </w:r>
          </w:p>
        </w:tc>
        <w:tc>
          <w:tcPr>
            <w:tcW w:w="585" w:type="dxa"/>
            <w:vAlign w:val="center"/>
          </w:tcPr>
          <w:p>
            <w:pPr>
              <w:jc w:val="center"/>
              <w:rPr>
                <w:rFonts w:ascii="仿宋_GB2312"/>
                <w:b/>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restart"/>
            <w:vAlign w:val="center"/>
          </w:tcPr>
          <w:p>
            <w:pPr>
              <w:jc w:val="center"/>
              <w:rPr>
                <w:rFonts w:ascii="仿宋_GB2312"/>
                <w:b/>
                <w:sz w:val="24"/>
                <w:szCs w:val="24"/>
              </w:rPr>
            </w:pPr>
          </w:p>
          <w:p>
            <w:pPr>
              <w:jc w:val="center"/>
              <w:rPr>
                <w:rFonts w:ascii="仿宋_GB2312"/>
                <w:b/>
                <w:sz w:val="24"/>
                <w:szCs w:val="24"/>
              </w:rPr>
            </w:pPr>
          </w:p>
          <w:p>
            <w:pPr>
              <w:jc w:val="center"/>
              <w:rPr>
                <w:rFonts w:ascii="仿宋_GB2312"/>
                <w:b/>
                <w:sz w:val="24"/>
                <w:szCs w:val="24"/>
              </w:rPr>
            </w:pPr>
          </w:p>
          <w:p>
            <w:pPr>
              <w:jc w:val="center"/>
              <w:rPr>
                <w:rFonts w:ascii="仿宋_GB2312"/>
                <w:b/>
                <w:sz w:val="24"/>
                <w:szCs w:val="24"/>
              </w:rPr>
            </w:pPr>
          </w:p>
          <w:p>
            <w:pPr>
              <w:jc w:val="center"/>
              <w:rPr>
                <w:rFonts w:ascii="仿宋_GB2312"/>
                <w:b/>
                <w:sz w:val="24"/>
                <w:szCs w:val="24"/>
              </w:rPr>
            </w:pPr>
          </w:p>
          <w:p>
            <w:pPr>
              <w:jc w:val="center"/>
              <w:rPr>
                <w:rFonts w:ascii="仿宋_GB2312"/>
                <w:b/>
                <w:sz w:val="24"/>
                <w:szCs w:val="24"/>
              </w:rPr>
            </w:pPr>
          </w:p>
          <w:p>
            <w:pPr>
              <w:jc w:val="center"/>
              <w:rPr>
                <w:rFonts w:ascii="仿宋_GB2312"/>
                <w:b/>
                <w:sz w:val="24"/>
                <w:szCs w:val="24"/>
              </w:rPr>
            </w:pPr>
          </w:p>
          <w:p>
            <w:pPr>
              <w:jc w:val="center"/>
              <w:rPr>
                <w:rFonts w:ascii="仿宋_GB2312"/>
                <w:b/>
                <w:sz w:val="24"/>
                <w:szCs w:val="24"/>
              </w:rPr>
            </w:pPr>
          </w:p>
          <w:p>
            <w:pPr>
              <w:jc w:val="center"/>
              <w:rPr>
                <w:rFonts w:ascii="仿宋_GB2312"/>
                <w:b/>
                <w:sz w:val="24"/>
                <w:szCs w:val="24"/>
              </w:rPr>
            </w:pPr>
          </w:p>
          <w:p>
            <w:pPr>
              <w:jc w:val="center"/>
              <w:rPr>
                <w:rFonts w:ascii="仿宋_GB2312"/>
                <w:b/>
                <w:sz w:val="24"/>
                <w:szCs w:val="24"/>
              </w:rPr>
            </w:pPr>
          </w:p>
          <w:p>
            <w:pPr>
              <w:jc w:val="center"/>
              <w:rPr>
                <w:rFonts w:ascii="仿宋_GB2312"/>
                <w:b/>
                <w:sz w:val="24"/>
                <w:szCs w:val="24"/>
              </w:rPr>
            </w:pPr>
          </w:p>
          <w:p>
            <w:pPr>
              <w:jc w:val="center"/>
              <w:rPr>
                <w:rFonts w:ascii="仿宋_GB2312"/>
                <w:b/>
                <w:sz w:val="24"/>
                <w:szCs w:val="24"/>
              </w:rPr>
            </w:pPr>
            <w:r>
              <w:rPr>
                <w:rFonts w:hint="eastAsia" w:ascii="仿宋_GB2312"/>
                <w:b/>
                <w:sz w:val="24"/>
                <w:szCs w:val="24"/>
              </w:rPr>
              <w:t>专业（技能）课程</w:t>
            </w:r>
          </w:p>
          <w:p>
            <w:pPr>
              <w:jc w:val="center"/>
              <w:rPr>
                <w:rFonts w:ascii="仿宋_GB2312"/>
                <w:b/>
                <w:sz w:val="28"/>
                <w:szCs w:val="28"/>
              </w:rPr>
            </w:pPr>
          </w:p>
          <w:p>
            <w:pPr>
              <w:spacing w:line="192" w:lineRule="auto"/>
              <w:jc w:val="distribute"/>
              <w:rPr>
                <w:rFonts w:ascii="仿宋_GB2312"/>
                <w:b/>
                <w:sz w:val="28"/>
                <w:szCs w:val="28"/>
              </w:rPr>
            </w:pPr>
          </w:p>
          <w:p>
            <w:pPr>
              <w:jc w:val="center"/>
              <w:rPr>
                <w:rFonts w:ascii="仿宋_GB2312"/>
                <w:b/>
                <w:bCs/>
                <w:sz w:val="24"/>
                <w:szCs w:val="24"/>
              </w:rPr>
            </w:pPr>
          </w:p>
          <w:p>
            <w:pPr>
              <w:jc w:val="center"/>
              <w:rPr>
                <w:rFonts w:ascii="仿宋_GB2312"/>
                <w:b/>
                <w:bCs/>
                <w:sz w:val="24"/>
                <w:szCs w:val="24"/>
              </w:rPr>
            </w:pPr>
          </w:p>
          <w:p>
            <w:pPr>
              <w:jc w:val="center"/>
              <w:rPr>
                <w:rFonts w:ascii="仿宋_GB2312"/>
                <w:sz w:val="24"/>
                <w:szCs w:val="24"/>
              </w:rPr>
            </w:pPr>
          </w:p>
        </w:tc>
        <w:tc>
          <w:tcPr>
            <w:tcW w:w="555" w:type="dxa"/>
            <w:vMerge w:val="restart"/>
            <w:vAlign w:val="center"/>
          </w:tcPr>
          <w:p>
            <w:pPr>
              <w:jc w:val="center"/>
              <w:rPr>
                <w:rFonts w:ascii="仿宋_GB2312"/>
                <w:sz w:val="24"/>
              </w:rPr>
            </w:pPr>
            <w:r>
              <w:rPr>
                <w:rFonts w:ascii="仿宋_GB2312"/>
                <w:b/>
                <w:sz w:val="22"/>
              </w:rPr>
              <w:t>专业基础课程</w:t>
            </w:r>
          </w:p>
        </w:tc>
        <w:tc>
          <w:tcPr>
            <w:tcW w:w="960" w:type="dxa"/>
            <w:vAlign w:val="center"/>
          </w:tcPr>
          <w:p>
            <w:pPr>
              <w:jc w:val="center"/>
              <w:rPr>
                <w:rFonts w:ascii="仿宋_GB2312"/>
                <w:sz w:val="24"/>
              </w:rPr>
            </w:pPr>
            <w:r>
              <w:rPr>
                <w:rFonts w:hint="eastAsia" w:ascii="仿宋_GB2312"/>
                <w:sz w:val="24"/>
              </w:rPr>
              <w:t>0601</w:t>
            </w:r>
          </w:p>
        </w:tc>
        <w:tc>
          <w:tcPr>
            <w:tcW w:w="2040" w:type="dxa"/>
          </w:tcPr>
          <w:p>
            <w:pPr>
              <w:widowControl/>
              <w:jc w:val="left"/>
              <w:textAlignment w:val="top"/>
              <w:rPr>
                <w:rFonts w:ascii="仿宋_GB2312"/>
                <w:sz w:val="24"/>
              </w:rPr>
            </w:pPr>
            <w:r>
              <w:rPr>
                <w:rFonts w:ascii="仿宋_GB2312" w:hAnsi="宋体" w:cs="仿宋_GB2312"/>
                <w:color w:val="000000"/>
                <w:kern w:val="0"/>
                <w:sz w:val="22"/>
                <w:lang w:bidi="ar"/>
              </w:rPr>
              <w:t>电子商务</w:t>
            </w:r>
            <w:r>
              <w:rPr>
                <w:rFonts w:hint="eastAsia" w:ascii="仿宋_GB2312" w:hAnsi="宋体" w:cs="仿宋_GB2312"/>
                <w:color w:val="000000"/>
                <w:kern w:val="0"/>
                <w:sz w:val="22"/>
                <w:lang w:bidi="ar"/>
              </w:rPr>
              <w:t>基础</w:t>
            </w:r>
          </w:p>
        </w:tc>
        <w:tc>
          <w:tcPr>
            <w:tcW w:w="585" w:type="dxa"/>
            <w:vAlign w:val="center"/>
          </w:tcPr>
          <w:p>
            <w:pPr>
              <w:jc w:val="center"/>
              <w:rPr>
                <w:rFonts w:ascii="仿宋_GB2312"/>
                <w:sz w:val="24"/>
              </w:rPr>
            </w:pPr>
            <w:r>
              <w:rPr>
                <w:rFonts w:hint="eastAsia" w:ascii="仿宋_GB2312"/>
                <w:sz w:val="24"/>
              </w:rPr>
              <w:t>6</w:t>
            </w:r>
          </w:p>
        </w:tc>
        <w:tc>
          <w:tcPr>
            <w:tcW w:w="645" w:type="dxa"/>
          </w:tcPr>
          <w:p>
            <w:pPr>
              <w:widowControl/>
              <w:jc w:val="center"/>
              <w:textAlignment w:val="top"/>
              <w:rPr>
                <w:rFonts w:ascii="仿宋_GB2312" w:hAnsi="宋体"/>
                <w:sz w:val="24"/>
                <w:szCs w:val="24"/>
              </w:rPr>
            </w:pPr>
            <w:r>
              <w:rPr>
                <w:rFonts w:ascii="仿宋_GB2312" w:hAnsi="宋体" w:cs="仿宋_GB2312"/>
                <w:color w:val="000000"/>
                <w:kern w:val="0"/>
                <w:sz w:val="22"/>
                <w:lang w:bidi="ar"/>
              </w:rPr>
              <w:t>108</w:t>
            </w:r>
          </w:p>
        </w:tc>
        <w:tc>
          <w:tcPr>
            <w:tcW w:w="660" w:type="dxa"/>
            <w:vAlign w:val="center"/>
          </w:tcPr>
          <w:p>
            <w:pPr>
              <w:jc w:val="center"/>
              <w:rPr>
                <w:rFonts w:ascii="仿宋_GB2312"/>
                <w:sz w:val="24"/>
              </w:rPr>
            </w:pPr>
            <w:r>
              <w:rPr>
                <w:rFonts w:hint="eastAsia" w:ascii="仿宋_GB2312"/>
                <w:sz w:val="24"/>
              </w:rPr>
              <w:t>54</w:t>
            </w:r>
          </w:p>
        </w:tc>
        <w:tc>
          <w:tcPr>
            <w:tcW w:w="600" w:type="dxa"/>
            <w:vAlign w:val="center"/>
          </w:tcPr>
          <w:p>
            <w:pPr>
              <w:jc w:val="center"/>
              <w:rPr>
                <w:rFonts w:ascii="仿宋_GB2312"/>
                <w:sz w:val="24"/>
              </w:rPr>
            </w:pPr>
            <w:r>
              <w:rPr>
                <w:rFonts w:hint="eastAsia" w:ascii="仿宋_GB2312"/>
                <w:sz w:val="24"/>
              </w:rPr>
              <w:t>54</w:t>
            </w:r>
          </w:p>
        </w:tc>
        <w:tc>
          <w:tcPr>
            <w:tcW w:w="615" w:type="dxa"/>
            <w:vAlign w:val="center"/>
          </w:tcPr>
          <w:p>
            <w:pPr>
              <w:jc w:val="center"/>
              <w:rPr>
                <w:rFonts w:ascii="仿宋_GB2312"/>
                <w:sz w:val="24"/>
              </w:rPr>
            </w:pPr>
            <w:r>
              <w:rPr>
                <w:rFonts w:hint="eastAsia" w:ascii="仿宋_GB2312"/>
                <w:sz w:val="24"/>
              </w:rPr>
              <w:t>考试</w:t>
            </w:r>
          </w:p>
        </w:tc>
        <w:tc>
          <w:tcPr>
            <w:tcW w:w="525" w:type="dxa"/>
            <w:vAlign w:val="center"/>
          </w:tcPr>
          <w:p>
            <w:pPr>
              <w:jc w:val="center"/>
              <w:rPr>
                <w:rFonts w:ascii="仿宋_GB2312"/>
                <w:sz w:val="24"/>
              </w:rPr>
            </w:pPr>
            <w:r>
              <w:rPr>
                <w:rFonts w:hint="eastAsia" w:ascii="仿宋_GB2312"/>
                <w:sz w:val="24"/>
              </w:rPr>
              <w:t>6</w:t>
            </w:r>
          </w:p>
        </w:tc>
        <w:tc>
          <w:tcPr>
            <w:tcW w:w="510" w:type="dxa"/>
            <w:vAlign w:val="center"/>
          </w:tcPr>
          <w:p>
            <w:pPr>
              <w:jc w:val="center"/>
              <w:rPr>
                <w:rFonts w:ascii="仿宋_GB2312"/>
                <w:sz w:val="24"/>
              </w:rPr>
            </w:pPr>
          </w:p>
        </w:tc>
        <w:tc>
          <w:tcPr>
            <w:tcW w:w="495" w:type="dxa"/>
            <w:vAlign w:val="center"/>
          </w:tcPr>
          <w:p>
            <w:pPr>
              <w:jc w:val="center"/>
              <w:rPr>
                <w:rFonts w:ascii="仿宋_GB2312"/>
                <w:sz w:val="24"/>
              </w:rPr>
            </w:pPr>
          </w:p>
        </w:tc>
        <w:tc>
          <w:tcPr>
            <w:tcW w:w="510" w:type="dxa"/>
            <w:vAlign w:val="center"/>
          </w:tcPr>
          <w:p>
            <w:pPr>
              <w:jc w:val="center"/>
              <w:rPr>
                <w:rFonts w:ascii="仿宋_GB2312"/>
                <w:sz w:val="24"/>
              </w:rPr>
            </w:pPr>
          </w:p>
        </w:tc>
        <w:tc>
          <w:tcPr>
            <w:tcW w:w="510" w:type="dxa"/>
            <w:vAlign w:val="center"/>
          </w:tcPr>
          <w:p>
            <w:pPr>
              <w:jc w:val="center"/>
              <w:rPr>
                <w:rFonts w:ascii="仿宋_GB2312"/>
                <w:sz w:val="24"/>
              </w:rPr>
            </w:pPr>
          </w:p>
        </w:tc>
        <w:tc>
          <w:tcPr>
            <w:tcW w:w="585" w:type="dxa"/>
            <w:vAlign w:val="center"/>
          </w:tcPr>
          <w:p>
            <w:pPr>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ascii="仿宋_GB2312"/>
                <w:b/>
                <w:sz w:val="28"/>
                <w:szCs w:val="28"/>
              </w:rPr>
            </w:pPr>
          </w:p>
        </w:tc>
        <w:tc>
          <w:tcPr>
            <w:tcW w:w="555" w:type="dxa"/>
            <w:vMerge w:val="continue"/>
            <w:vAlign w:val="center"/>
          </w:tcPr>
          <w:p>
            <w:pPr>
              <w:jc w:val="center"/>
              <w:rPr>
                <w:rFonts w:ascii="仿宋_GB2312"/>
                <w:sz w:val="24"/>
              </w:rPr>
            </w:pPr>
          </w:p>
        </w:tc>
        <w:tc>
          <w:tcPr>
            <w:tcW w:w="960" w:type="dxa"/>
            <w:vAlign w:val="center"/>
          </w:tcPr>
          <w:p>
            <w:pPr>
              <w:jc w:val="center"/>
              <w:rPr>
                <w:rFonts w:ascii="仿宋_GB2312"/>
                <w:sz w:val="24"/>
              </w:rPr>
            </w:pPr>
            <w:r>
              <w:rPr>
                <w:rFonts w:hint="eastAsia" w:ascii="仿宋_GB2312"/>
                <w:sz w:val="24"/>
              </w:rPr>
              <w:t>0602</w:t>
            </w:r>
          </w:p>
        </w:tc>
        <w:tc>
          <w:tcPr>
            <w:tcW w:w="2040" w:type="dxa"/>
          </w:tcPr>
          <w:p>
            <w:pPr>
              <w:widowControl/>
              <w:jc w:val="left"/>
              <w:textAlignment w:val="top"/>
              <w:rPr>
                <w:rFonts w:ascii="仿宋_GB2312"/>
                <w:sz w:val="24"/>
              </w:rPr>
            </w:pPr>
            <w:r>
              <w:rPr>
                <w:rFonts w:ascii="仿宋_GB2312" w:hAnsi="宋体" w:cs="仿宋_GB2312"/>
                <w:color w:val="000000"/>
                <w:sz w:val="22"/>
              </w:rPr>
              <w:t>零售基础</w:t>
            </w:r>
          </w:p>
        </w:tc>
        <w:tc>
          <w:tcPr>
            <w:tcW w:w="585" w:type="dxa"/>
            <w:vAlign w:val="center"/>
          </w:tcPr>
          <w:p>
            <w:pPr>
              <w:jc w:val="center"/>
              <w:rPr>
                <w:rFonts w:ascii="仿宋_GB2312"/>
                <w:sz w:val="24"/>
              </w:rPr>
            </w:pPr>
            <w:r>
              <w:rPr>
                <w:rFonts w:hint="eastAsia" w:ascii="仿宋_GB2312"/>
                <w:sz w:val="24"/>
              </w:rPr>
              <w:t>4</w:t>
            </w:r>
          </w:p>
        </w:tc>
        <w:tc>
          <w:tcPr>
            <w:tcW w:w="645" w:type="dxa"/>
          </w:tcPr>
          <w:p>
            <w:pPr>
              <w:widowControl/>
              <w:jc w:val="center"/>
              <w:textAlignment w:val="top"/>
              <w:rPr>
                <w:rFonts w:ascii="仿宋_GB2312" w:hAnsi="宋体"/>
                <w:sz w:val="24"/>
                <w:szCs w:val="24"/>
              </w:rPr>
            </w:pPr>
            <w:r>
              <w:rPr>
                <w:rFonts w:hint="eastAsia" w:ascii="仿宋_GB2312" w:hAnsi="宋体" w:cs="仿宋_GB2312"/>
                <w:color w:val="000000"/>
                <w:kern w:val="0"/>
                <w:sz w:val="22"/>
                <w:lang w:bidi="ar"/>
              </w:rPr>
              <w:t>72</w:t>
            </w:r>
          </w:p>
        </w:tc>
        <w:tc>
          <w:tcPr>
            <w:tcW w:w="660" w:type="dxa"/>
            <w:vAlign w:val="center"/>
          </w:tcPr>
          <w:p>
            <w:pPr>
              <w:jc w:val="center"/>
              <w:rPr>
                <w:rFonts w:ascii="仿宋_GB2312"/>
                <w:sz w:val="24"/>
              </w:rPr>
            </w:pPr>
            <w:r>
              <w:rPr>
                <w:rFonts w:hint="eastAsia" w:ascii="仿宋_GB2312"/>
                <w:sz w:val="24"/>
              </w:rPr>
              <w:t>36</w:t>
            </w:r>
          </w:p>
        </w:tc>
        <w:tc>
          <w:tcPr>
            <w:tcW w:w="600" w:type="dxa"/>
            <w:vAlign w:val="center"/>
          </w:tcPr>
          <w:p>
            <w:pPr>
              <w:jc w:val="center"/>
              <w:rPr>
                <w:rFonts w:ascii="仿宋_GB2312"/>
                <w:sz w:val="24"/>
              </w:rPr>
            </w:pPr>
            <w:r>
              <w:rPr>
                <w:rFonts w:hint="eastAsia" w:ascii="仿宋_GB2312"/>
                <w:sz w:val="24"/>
              </w:rPr>
              <w:t>36</w:t>
            </w:r>
          </w:p>
        </w:tc>
        <w:tc>
          <w:tcPr>
            <w:tcW w:w="615" w:type="dxa"/>
            <w:vAlign w:val="center"/>
          </w:tcPr>
          <w:p>
            <w:pPr>
              <w:jc w:val="center"/>
              <w:rPr>
                <w:rFonts w:ascii="仿宋_GB2312"/>
                <w:sz w:val="24"/>
              </w:rPr>
            </w:pPr>
            <w:r>
              <w:rPr>
                <w:rFonts w:hint="eastAsia" w:ascii="仿宋_GB2312"/>
                <w:sz w:val="24"/>
              </w:rPr>
              <w:t>考试</w:t>
            </w:r>
          </w:p>
        </w:tc>
        <w:tc>
          <w:tcPr>
            <w:tcW w:w="525" w:type="dxa"/>
            <w:vAlign w:val="center"/>
          </w:tcPr>
          <w:p>
            <w:pPr>
              <w:jc w:val="center"/>
              <w:rPr>
                <w:rFonts w:ascii="仿宋_GB2312"/>
                <w:sz w:val="24"/>
              </w:rPr>
            </w:pPr>
          </w:p>
        </w:tc>
        <w:tc>
          <w:tcPr>
            <w:tcW w:w="510" w:type="dxa"/>
            <w:vAlign w:val="center"/>
          </w:tcPr>
          <w:p>
            <w:pPr>
              <w:jc w:val="center"/>
              <w:rPr>
                <w:rFonts w:ascii="仿宋_GB2312"/>
                <w:sz w:val="24"/>
              </w:rPr>
            </w:pPr>
            <w:r>
              <w:rPr>
                <w:rFonts w:hint="eastAsia" w:ascii="仿宋_GB2312"/>
                <w:sz w:val="24"/>
              </w:rPr>
              <w:t>4</w:t>
            </w:r>
          </w:p>
        </w:tc>
        <w:tc>
          <w:tcPr>
            <w:tcW w:w="495" w:type="dxa"/>
            <w:vAlign w:val="center"/>
          </w:tcPr>
          <w:p>
            <w:pPr>
              <w:jc w:val="center"/>
              <w:rPr>
                <w:rFonts w:ascii="仿宋_GB2312"/>
                <w:sz w:val="24"/>
              </w:rPr>
            </w:pPr>
          </w:p>
        </w:tc>
        <w:tc>
          <w:tcPr>
            <w:tcW w:w="510" w:type="dxa"/>
            <w:vAlign w:val="center"/>
          </w:tcPr>
          <w:p>
            <w:pPr>
              <w:jc w:val="center"/>
              <w:rPr>
                <w:rFonts w:ascii="仿宋_GB2312"/>
                <w:sz w:val="24"/>
              </w:rPr>
            </w:pPr>
          </w:p>
        </w:tc>
        <w:tc>
          <w:tcPr>
            <w:tcW w:w="510" w:type="dxa"/>
            <w:vAlign w:val="center"/>
          </w:tcPr>
          <w:p>
            <w:pPr>
              <w:jc w:val="center"/>
              <w:rPr>
                <w:rFonts w:ascii="仿宋_GB2312"/>
                <w:sz w:val="24"/>
              </w:rPr>
            </w:pPr>
          </w:p>
        </w:tc>
        <w:tc>
          <w:tcPr>
            <w:tcW w:w="585" w:type="dxa"/>
            <w:vAlign w:val="center"/>
          </w:tcPr>
          <w:p>
            <w:pPr>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ascii="仿宋_GB2312"/>
                <w:b/>
                <w:sz w:val="28"/>
                <w:szCs w:val="28"/>
              </w:rPr>
            </w:pPr>
          </w:p>
        </w:tc>
        <w:tc>
          <w:tcPr>
            <w:tcW w:w="555" w:type="dxa"/>
            <w:vMerge w:val="continue"/>
            <w:vAlign w:val="center"/>
          </w:tcPr>
          <w:p>
            <w:pPr>
              <w:jc w:val="center"/>
              <w:rPr>
                <w:rFonts w:ascii="仿宋_GB2312"/>
                <w:sz w:val="24"/>
              </w:rPr>
            </w:pPr>
          </w:p>
        </w:tc>
        <w:tc>
          <w:tcPr>
            <w:tcW w:w="960" w:type="dxa"/>
            <w:vAlign w:val="center"/>
          </w:tcPr>
          <w:p>
            <w:pPr>
              <w:jc w:val="center"/>
              <w:rPr>
                <w:rFonts w:ascii="仿宋_GB2312"/>
                <w:sz w:val="24"/>
              </w:rPr>
            </w:pPr>
            <w:r>
              <w:rPr>
                <w:rFonts w:hint="eastAsia" w:ascii="仿宋_GB2312"/>
                <w:sz w:val="24"/>
              </w:rPr>
              <w:t>0603</w:t>
            </w:r>
          </w:p>
        </w:tc>
        <w:tc>
          <w:tcPr>
            <w:tcW w:w="2040" w:type="dxa"/>
          </w:tcPr>
          <w:p>
            <w:pPr>
              <w:widowControl/>
              <w:textAlignment w:val="top"/>
              <w:rPr>
                <w:rFonts w:ascii="仿宋_GB2312"/>
                <w:sz w:val="24"/>
              </w:rPr>
            </w:pPr>
            <w:r>
              <w:rPr>
                <w:rFonts w:ascii="仿宋_GB2312" w:hAnsi="宋体" w:cs="仿宋_GB2312"/>
                <w:color w:val="000000"/>
                <w:sz w:val="22"/>
              </w:rPr>
              <w:t>市场营销</w:t>
            </w:r>
          </w:p>
        </w:tc>
        <w:tc>
          <w:tcPr>
            <w:tcW w:w="585" w:type="dxa"/>
            <w:vAlign w:val="center"/>
          </w:tcPr>
          <w:p>
            <w:pPr>
              <w:jc w:val="center"/>
              <w:rPr>
                <w:rFonts w:ascii="仿宋_GB2312"/>
                <w:sz w:val="24"/>
              </w:rPr>
            </w:pPr>
            <w:r>
              <w:rPr>
                <w:rFonts w:hint="eastAsia" w:ascii="仿宋_GB2312"/>
                <w:sz w:val="24"/>
              </w:rPr>
              <w:t>4</w:t>
            </w:r>
          </w:p>
        </w:tc>
        <w:tc>
          <w:tcPr>
            <w:tcW w:w="645" w:type="dxa"/>
          </w:tcPr>
          <w:p>
            <w:pPr>
              <w:widowControl/>
              <w:jc w:val="center"/>
              <w:textAlignment w:val="top"/>
              <w:rPr>
                <w:rFonts w:ascii="仿宋_GB2312" w:hAnsi="宋体"/>
                <w:sz w:val="24"/>
                <w:szCs w:val="24"/>
              </w:rPr>
            </w:pPr>
            <w:r>
              <w:rPr>
                <w:rFonts w:hint="eastAsia" w:ascii="仿宋_GB2312" w:hAnsi="宋体" w:cs="仿宋_GB2312"/>
                <w:color w:val="000000"/>
                <w:kern w:val="0"/>
                <w:sz w:val="22"/>
                <w:lang w:bidi="ar"/>
              </w:rPr>
              <w:t>72</w:t>
            </w:r>
          </w:p>
        </w:tc>
        <w:tc>
          <w:tcPr>
            <w:tcW w:w="660" w:type="dxa"/>
            <w:vAlign w:val="center"/>
          </w:tcPr>
          <w:p>
            <w:pPr>
              <w:jc w:val="center"/>
              <w:rPr>
                <w:rFonts w:ascii="仿宋_GB2312"/>
                <w:sz w:val="24"/>
              </w:rPr>
            </w:pPr>
            <w:r>
              <w:rPr>
                <w:rFonts w:hint="eastAsia" w:ascii="仿宋_GB2312"/>
                <w:sz w:val="24"/>
              </w:rPr>
              <w:t>36</w:t>
            </w:r>
          </w:p>
        </w:tc>
        <w:tc>
          <w:tcPr>
            <w:tcW w:w="600" w:type="dxa"/>
            <w:vAlign w:val="center"/>
          </w:tcPr>
          <w:p>
            <w:pPr>
              <w:jc w:val="center"/>
              <w:rPr>
                <w:rFonts w:ascii="仿宋_GB2312"/>
                <w:sz w:val="24"/>
              </w:rPr>
            </w:pPr>
            <w:r>
              <w:rPr>
                <w:rFonts w:hint="eastAsia" w:ascii="仿宋_GB2312"/>
                <w:sz w:val="24"/>
              </w:rPr>
              <w:t>36</w:t>
            </w:r>
          </w:p>
        </w:tc>
        <w:tc>
          <w:tcPr>
            <w:tcW w:w="615" w:type="dxa"/>
            <w:vAlign w:val="center"/>
          </w:tcPr>
          <w:p>
            <w:pPr>
              <w:jc w:val="center"/>
              <w:rPr>
                <w:rFonts w:ascii="仿宋_GB2312"/>
                <w:sz w:val="24"/>
              </w:rPr>
            </w:pPr>
            <w:r>
              <w:rPr>
                <w:rFonts w:hint="eastAsia" w:ascii="仿宋_GB2312"/>
                <w:sz w:val="24"/>
              </w:rPr>
              <w:t>考试</w:t>
            </w:r>
          </w:p>
        </w:tc>
        <w:tc>
          <w:tcPr>
            <w:tcW w:w="525" w:type="dxa"/>
            <w:vAlign w:val="center"/>
          </w:tcPr>
          <w:p>
            <w:pPr>
              <w:jc w:val="center"/>
              <w:rPr>
                <w:rFonts w:ascii="仿宋_GB2312"/>
                <w:sz w:val="24"/>
              </w:rPr>
            </w:pPr>
          </w:p>
        </w:tc>
        <w:tc>
          <w:tcPr>
            <w:tcW w:w="510" w:type="dxa"/>
            <w:vAlign w:val="center"/>
          </w:tcPr>
          <w:p>
            <w:pPr>
              <w:jc w:val="center"/>
              <w:rPr>
                <w:rFonts w:ascii="仿宋_GB2312"/>
                <w:sz w:val="24"/>
              </w:rPr>
            </w:pPr>
          </w:p>
        </w:tc>
        <w:tc>
          <w:tcPr>
            <w:tcW w:w="495" w:type="dxa"/>
            <w:vAlign w:val="center"/>
          </w:tcPr>
          <w:p>
            <w:pPr>
              <w:jc w:val="center"/>
              <w:rPr>
                <w:rFonts w:ascii="仿宋_GB2312"/>
                <w:sz w:val="24"/>
              </w:rPr>
            </w:pPr>
            <w:r>
              <w:rPr>
                <w:rFonts w:hint="eastAsia" w:ascii="仿宋_GB2312"/>
                <w:sz w:val="24"/>
              </w:rPr>
              <w:t>4</w:t>
            </w:r>
          </w:p>
        </w:tc>
        <w:tc>
          <w:tcPr>
            <w:tcW w:w="510" w:type="dxa"/>
            <w:vAlign w:val="center"/>
          </w:tcPr>
          <w:p>
            <w:pPr>
              <w:jc w:val="center"/>
              <w:rPr>
                <w:rFonts w:ascii="仿宋_GB2312"/>
                <w:sz w:val="24"/>
              </w:rPr>
            </w:pPr>
          </w:p>
        </w:tc>
        <w:tc>
          <w:tcPr>
            <w:tcW w:w="510" w:type="dxa"/>
            <w:vAlign w:val="center"/>
          </w:tcPr>
          <w:p>
            <w:pPr>
              <w:jc w:val="center"/>
              <w:rPr>
                <w:rFonts w:ascii="仿宋_GB2312"/>
                <w:sz w:val="24"/>
              </w:rPr>
            </w:pPr>
          </w:p>
        </w:tc>
        <w:tc>
          <w:tcPr>
            <w:tcW w:w="585" w:type="dxa"/>
            <w:vAlign w:val="center"/>
          </w:tcPr>
          <w:p>
            <w:pPr>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ascii="仿宋_GB2312"/>
                <w:b/>
                <w:sz w:val="28"/>
                <w:szCs w:val="28"/>
              </w:rPr>
            </w:pPr>
          </w:p>
        </w:tc>
        <w:tc>
          <w:tcPr>
            <w:tcW w:w="555" w:type="dxa"/>
            <w:vMerge w:val="continue"/>
            <w:vAlign w:val="center"/>
          </w:tcPr>
          <w:p>
            <w:pPr>
              <w:jc w:val="center"/>
              <w:rPr>
                <w:rFonts w:ascii="仿宋_GB2312"/>
                <w:sz w:val="24"/>
              </w:rPr>
            </w:pPr>
          </w:p>
        </w:tc>
        <w:tc>
          <w:tcPr>
            <w:tcW w:w="960" w:type="dxa"/>
            <w:vAlign w:val="center"/>
          </w:tcPr>
          <w:p>
            <w:pPr>
              <w:jc w:val="center"/>
              <w:rPr>
                <w:rFonts w:ascii="仿宋_GB2312"/>
                <w:sz w:val="24"/>
              </w:rPr>
            </w:pPr>
            <w:r>
              <w:rPr>
                <w:rFonts w:hint="eastAsia" w:ascii="仿宋_GB2312"/>
                <w:sz w:val="24"/>
              </w:rPr>
              <w:t>0604</w:t>
            </w:r>
          </w:p>
        </w:tc>
        <w:tc>
          <w:tcPr>
            <w:tcW w:w="2040" w:type="dxa"/>
          </w:tcPr>
          <w:p>
            <w:pPr>
              <w:widowControl/>
              <w:jc w:val="left"/>
              <w:textAlignment w:val="top"/>
              <w:rPr>
                <w:rFonts w:ascii="仿宋_GB2312"/>
                <w:sz w:val="24"/>
              </w:rPr>
            </w:pPr>
            <w:r>
              <w:rPr>
                <w:rFonts w:ascii="仿宋_GB2312" w:hAnsi="宋体" w:cs="仿宋_GB2312"/>
                <w:color w:val="000000"/>
                <w:kern w:val="0"/>
                <w:sz w:val="20"/>
                <w:szCs w:val="20"/>
                <w:lang w:bidi="ar"/>
              </w:rPr>
              <w:t>商品拍摄与素材编辑</w:t>
            </w:r>
          </w:p>
        </w:tc>
        <w:tc>
          <w:tcPr>
            <w:tcW w:w="585" w:type="dxa"/>
            <w:vAlign w:val="center"/>
          </w:tcPr>
          <w:p>
            <w:pPr>
              <w:jc w:val="center"/>
              <w:rPr>
                <w:rFonts w:ascii="仿宋_GB2312"/>
                <w:sz w:val="24"/>
              </w:rPr>
            </w:pPr>
            <w:r>
              <w:rPr>
                <w:rFonts w:hint="eastAsia" w:ascii="仿宋_GB2312"/>
                <w:sz w:val="24"/>
              </w:rPr>
              <w:t>4</w:t>
            </w:r>
          </w:p>
        </w:tc>
        <w:tc>
          <w:tcPr>
            <w:tcW w:w="645" w:type="dxa"/>
          </w:tcPr>
          <w:p>
            <w:pPr>
              <w:widowControl/>
              <w:jc w:val="center"/>
              <w:textAlignment w:val="top"/>
              <w:rPr>
                <w:rFonts w:ascii="仿宋_GB2312" w:hAnsi="宋体"/>
                <w:sz w:val="24"/>
                <w:szCs w:val="24"/>
              </w:rPr>
            </w:pPr>
            <w:r>
              <w:rPr>
                <w:rFonts w:hint="eastAsia" w:ascii="仿宋_GB2312" w:hAnsi="宋体" w:cs="仿宋_GB2312"/>
                <w:color w:val="000000"/>
                <w:kern w:val="0"/>
                <w:sz w:val="22"/>
                <w:lang w:bidi="ar"/>
              </w:rPr>
              <w:t>72</w:t>
            </w:r>
          </w:p>
        </w:tc>
        <w:tc>
          <w:tcPr>
            <w:tcW w:w="660" w:type="dxa"/>
            <w:vAlign w:val="center"/>
          </w:tcPr>
          <w:p>
            <w:pPr>
              <w:jc w:val="center"/>
              <w:rPr>
                <w:rFonts w:ascii="仿宋_GB2312"/>
                <w:sz w:val="24"/>
              </w:rPr>
            </w:pPr>
            <w:r>
              <w:rPr>
                <w:rFonts w:hint="eastAsia" w:ascii="仿宋_GB2312"/>
                <w:sz w:val="24"/>
              </w:rPr>
              <w:t>18</w:t>
            </w:r>
          </w:p>
        </w:tc>
        <w:tc>
          <w:tcPr>
            <w:tcW w:w="600" w:type="dxa"/>
            <w:vAlign w:val="center"/>
          </w:tcPr>
          <w:p>
            <w:pPr>
              <w:jc w:val="center"/>
              <w:rPr>
                <w:rFonts w:ascii="仿宋_GB2312"/>
                <w:sz w:val="24"/>
              </w:rPr>
            </w:pPr>
            <w:r>
              <w:rPr>
                <w:rFonts w:hint="eastAsia" w:ascii="仿宋_GB2312"/>
                <w:sz w:val="24"/>
              </w:rPr>
              <w:t>54</w:t>
            </w:r>
          </w:p>
        </w:tc>
        <w:tc>
          <w:tcPr>
            <w:tcW w:w="615" w:type="dxa"/>
            <w:vAlign w:val="center"/>
          </w:tcPr>
          <w:p>
            <w:pPr>
              <w:jc w:val="center"/>
              <w:rPr>
                <w:rFonts w:ascii="仿宋_GB2312"/>
                <w:sz w:val="24"/>
              </w:rPr>
            </w:pPr>
            <w:r>
              <w:rPr>
                <w:rFonts w:hint="eastAsia" w:ascii="仿宋_GB2312"/>
                <w:sz w:val="24"/>
              </w:rPr>
              <w:t>考试</w:t>
            </w:r>
          </w:p>
        </w:tc>
        <w:tc>
          <w:tcPr>
            <w:tcW w:w="525" w:type="dxa"/>
            <w:vAlign w:val="center"/>
          </w:tcPr>
          <w:p>
            <w:pPr>
              <w:jc w:val="center"/>
              <w:rPr>
                <w:rFonts w:ascii="仿宋_GB2312"/>
                <w:sz w:val="24"/>
              </w:rPr>
            </w:pPr>
          </w:p>
        </w:tc>
        <w:tc>
          <w:tcPr>
            <w:tcW w:w="510" w:type="dxa"/>
            <w:vAlign w:val="center"/>
          </w:tcPr>
          <w:p>
            <w:pPr>
              <w:jc w:val="center"/>
              <w:rPr>
                <w:rFonts w:ascii="仿宋_GB2312"/>
                <w:sz w:val="24"/>
              </w:rPr>
            </w:pPr>
          </w:p>
        </w:tc>
        <w:tc>
          <w:tcPr>
            <w:tcW w:w="495" w:type="dxa"/>
            <w:vAlign w:val="center"/>
          </w:tcPr>
          <w:p>
            <w:pPr>
              <w:jc w:val="center"/>
              <w:rPr>
                <w:rFonts w:ascii="仿宋_GB2312"/>
                <w:sz w:val="24"/>
              </w:rPr>
            </w:pPr>
          </w:p>
        </w:tc>
        <w:tc>
          <w:tcPr>
            <w:tcW w:w="510" w:type="dxa"/>
            <w:vAlign w:val="center"/>
          </w:tcPr>
          <w:p>
            <w:pPr>
              <w:jc w:val="center"/>
              <w:rPr>
                <w:rFonts w:ascii="仿宋_GB2312"/>
                <w:sz w:val="24"/>
              </w:rPr>
            </w:pPr>
            <w:r>
              <w:rPr>
                <w:rFonts w:hint="eastAsia" w:ascii="仿宋_GB2312"/>
                <w:sz w:val="24"/>
              </w:rPr>
              <w:t>4</w:t>
            </w:r>
          </w:p>
        </w:tc>
        <w:tc>
          <w:tcPr>
            <w:tcW w:w="510" w:type="dxa"/>
            <w:vAlign w:val="center"/>
          </w:tcPr>
          <w:p>
            <w:pPr>
              <w:jc w:val="center"/>
              <w:rPr>
                <w:rFonts w:ascii="仿宋_GB2312"/>
                <w:sz w:val="24"/>
              </w:rPr>
            </w:pPr>
          </w:p>
        </w:tc>
        <w:tc>
          <w:tcPr>
            <w:tcW w:w="585" w:type="dxa"/>
            <w:vAlign w:val="center"/>
          </w:tcPr>
          <w:p>
            <w:pPr>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ascii="仿宋_GB2312"/>
                <w:b/>
                <w:sz w:val="28"/>
                <w:szCs w:val="28"/>
              </w:rPr>
            </w:pPr>
          </w:p>
        </w:tc>
        <w:tc>
          <w:tcPr>
            <w:tcW w:w="555" w:type="dxa"/>
            <w:vMerge w:val="continue"/>
            <w:vAlign w:val="center"/>
          </w:tcPr>
          <w:p>
            <w:pPr>
              <w:jc w:val="center"/>
              <w:rPr>
                <w:rFonts w:ascii="仿宋_GB2312"/>
                <w:sz w:val="24"/>
              </w:rPr>
            </w:pPr>
          </w:p>
        </w:tc>
        <w:tc>
          <w:tcPr>
            <w:tcW w:w="960" w:type="dxa"/>
            <w:vAlign w:val="center"/>
          </w:tcPr>
          <w:p>
            <w:pPr>
              <w:jc w:val="center"/>
              <w:rPr>
                <w:rFonts w:ascii="仿宋_GB2312"/>
                <w:sz w:val="24"/>
              </w:rPr>
            </w:pPr>
          </w:p>
        </w:tc>
        <w:tc>
          <w:tcPr>
            <w:tcW w:w="2040" w:type="dxa"/>
            <w:vAlign w:val="center"/>
          </w:tcPr>
          <w:p>
            <w:pPr>
              <w:jc w:val="center"/>
              <w:rPr>
                <w:rFonts w:ascii="仿宋_GB2312"/>
                <w:b/>
                <w:bCs/>
                <w:sz w:val="24"/>
              </w:rPr>
            </w:pPr>
            <w:r>
              <w:rPr>
                <w:rFonts w:hint="eastAsia" w:ascii="仿宋_GB2312"/>
                <w:b/>
                <w:bCs/>
                <w:sz w:val="24"/>
              </w:rPr>
              <w:t>小计</w:t>
            </w:r>
          </w:p>
        </w:tc>
        <w:tc>
          <w:tcPr>
            <w:tcW w:w="585" w:type="dxa"/>
            <w:vAlign w:val="center"/>
          </w:tcPr>
          <w:p>
            <w:pPr>
              <w:jc w:val="center"/>
              <w:rPr>
                <w:rFonts w:ascii="仿宋_GB2312"/>
                <w:b/>
                <w:bCs/>
                <w:sz w:val="24"/>
              </w:rPr>
            </w:pPr>
            <w:r>
              <w:rPr>
                <w:rFonts w:hint="eastAsia" w:ascii="仿宋_GB2312"/>
                <w:b/>
                <w:bCs/>
                <w:sz w:val="24"/>
              </w:rPr>
              <w:t>18</w:t>
            </w:r>
          </w:p>
        </w:tc>
        <w:tc>
          <w:tcPr>
            <w:tcW w:w="645" w:type="dxa"/>
            <w:vAlign w:val="center"/>
          </w:tcPr>
          <w:p>
            <w:pPr>
              <w:jc w:val="center"/>
              <w:rPr>
                <w:rFonts w:ascii="仿宋_GB2312"/>
                <w:b/>
                <w:bCs/>
                <w:sz w:val="24"/>
              </w:rPr>
            </w:pPr>
            <w:r>
              <w:rPr>
                <w:rFonts w:hint="eastAsia" w:ascii="仿宋_GB2312"/>
                <w:b/>
                <w:bCs/>
                <w:sz w:val="24"/>
              </w:rPr>
              <w:t>324</w:t>
            </w:r>
          </w:p>
        </w:tc>
        <w:tc>
          <w:tcPr>
            <w:tcW w:w="660" w:type="dxa"/>
            <w:vAlign w:val="center"/>
          </w:tcPr>
          <w:p>
            <w:pPr>
              <w:jc w:val="center"/>
              <w:rPr>
                <w:rFonts w:ascii="仿宋_GB2312"/>
                <w:b/>
                <w:bCs/>
                <w:sz w:val="24"/>
              </w:rPr>
            </w:pPr>
            <w:r>
              <w:rPr>
                <w:rFonts w:hint="eastAsia" w:ascii="仿宋_GB2312"/>
                <w:b/>
                <w:bCs/>
                <w:sz w:val="24"/>
              </w:rPr>
              <w:t>144</w:t>
            </w:r>
          </w:p>
        </w:tc>
        <w:tc>
          <w:tcPr>
            <w:tcW w:w="600" w:type="dxa"/>
            <w:vAlign w:val="center"/>
          </w:tcPr>
          <w:p>
            <w:pPr>
              <w:jc w:val="center"/>
              <w:rPr>
                <w:rFonts w:ascii="仿宋_GB2312"/>
                <w:b/>
                <w:bCs/>
                <w:sz w:val="24"/>
              </w:rPr>
            </w:pPr>
            <w:r>
              <w:rPr>
                <w:rFonts w:hint="eastAsia" w:ascii="仿宋_GB2312"/>
                <w:b/>
                <w:bCs/>
                <w:sz w:val="24"/>
              </w:rPr>
              <w:t>180</w:t>
            </w:r>
          </w:p>
        </w:tc>
        <w:tc>
          <w:tcPr>
            <w:tcW w:w="615" w:type="dxa"/>
            <w:vAlign w:val="center"/>
          </w:tcPr>
          <w:p>
            <w:pPr>
              <w:jc w:val="center"/>
              <w:rPr>
                <w:rFonts w:ascii="仿宋_GB2312"/>
                <w:b/>
                <w:bCs/>
                <w:sz w:val="24"/>
              </w:rPr>
            </w:pPr>
          </w:p>
        </w:tc>
        <w:tc>
          <w:tcPr>
            <w:tcW w:w="525" w:type="dxa"/>
            <w:vAlign w:val="center"/>
          </w:tcPr>
          <w:p>
            <w:pPr>
              <w:jc w:val="center"/>
              <w:rPr>
                <w:rFonts w:ascii="仿宋_GB2312"/>
                <w:b/>
                <w:bCs/>
                <w:sz w:val="24"/>
              </w:rPr>
            </w:pPr>
            <w:r>
              <w:rPr>
                <w:rFonts w:hint="eastAsia" w:ascii="仿宋_GB2312"/>
                <w:b/>
                <w:bCs/>
                <w:sz w:val="24"/>
              </w:rPr>
              <w:t>6</w:t>
            </w:r>
          </w:p>
        </w:tc>
        <w:tc>
          <w:tcPr>
            <w:tcW w:w="510" w:type="dxa"/>
            <w:vAlign w:val="center"/>
          </w:tcPr>
          <w:p>
            <w:pPr>
              <w:jc w:val="center"/>
              <w:rPr>
                <w:rFonts w:ascii="仿宋_GB2312"/>
                <w:b/>
                <w:bCs/>
                <w:sz w:val="24"/>
              </w:rPr>
            </w:pPr>
            <w:r>
              <w:rPr>
                <w:rFonts w:hint="eastAsia" w:ascii="仿宋_GB2312"/>
                <w:b/>
                <w:bCs/>
                <w:sz w:val="24"/>
              </w:rPr>
              <w:t>4</w:t>
            </w:r>
          </w:p>
        </w:tc>
        <w:tc>
          <w:tcPr>
            <w:tcW w:w="495" w:type="dxa"/>
            <w:vAlign w:val="center"/>
          </w:tcPr>
          <w:p>
            <w:pPr>
              <w:jc w:val="center"/>
              <w:rPr>
                <w:rFonts w:ascii="仿宋_GB2312"/>
                <w:b/>
                <w:bCs/>
                <w:sz w:val="24"/>
              </w:rPr>
            </w:pPr>
            <w:r>
              <w:rPr>
                <w:rFonts w:hint="eastAsia" w:ascii="仿宋_GB2312"/>
                <w:b/>
                <w:bCs/>
                <w:sz w:val="24"/>
              </w:rPr>
              <w:t>4</w:t>
            </w:r>
          </w:p>
        </w:tc>
        <w:tc>
          <w:tcPr>
            <w:tcW w:w="510" w:type="dxa"/>
            <w:vAlign w:val="center"/>
          </w:tcPr>
          <w:p>
            <w:pPr>
              <w:jc w:val="center"/>
              <w:rPr>
                <w:rFonts w:ascii="仿宋_GB2312"/>
                <w:b/>
                <w:bCs/>
                <w:sz w:val="24"/>
              </w:rPr>
            </w:pPr>
            <w:r>
              <w:rPr>
                <w:rFonts w:hint="eastAsia" w:ascii="仿宋_GB2312"/>
                <w:b/>
                <w:bCs/>
                <w:sz w:val="24"/>
              </w:rPr>
              <w:t>4</w:t>
            </w:r>
          </w:p>
        </w:tc>
        <w:tc>
          <w:tcPr>
            <w:tcW w:w="510" w:type="dxa"/>
            <w:vAlign w:val="center"/>
          </w:tcPr>
          <w:p>
            <w:pPr>
              <w:jc w:val="center"/>
              <w:rPr>
                <w:rFonts w:ascii="仿宋_GB2312"/>
                <w:b/>
                <w:bCs/>
                <w:sz w:val="24"/>
              </w:rPr>
            </w:pPr>
          </w:p>
        </w:tc>
        <w:tc>
          <w:tcPr>
            <w:tcW w:w="585" w:type="dxa"/>
            <w:vAlign w:val="center"/>
          </w:tcPr>
          <w:p>
            <w:pPr>
              <w:jc w:val="center"/>
              <w:rPr>
                <w:rFonts w:ascii="仿宋_GB2312"/>
                <w:b/>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ascii="仿宋_GB2312"/>
                <w:b/>
                <w:sz w:val="24"/>
                <w:szCs w:val="24"/>
              </w:rPr>
            </w:pPr>
          </w:p>
        </w:tc>
        <w:tc>
          <w:tcPr>
            <w:tcW w:w="555" w:type="dxa"/>
            <w:vMerge w:val="restart"/>
            <w:vAlign w:val="center"/>
          </w:tcPr>
          <w:p>
            <w:pPr>
              <w:jc w:val="center"/>
              <w:rPr>
                <w:rFonts w:ascii="仿宋_GB2312"/>
                <w:b/>
                <w:sz w:val="24"/>
                <w:szCs w:val="24"/>
              </w:rPr>
            </w:pPr>
          </w:p>
          <w:p>
            <w:pPr>
              <w:jc w:val="center"/>
              <w:rPr>
                <w:rFonts w:ascii="仿宋_GB2312"/>
                <w:b/>
                <w:sz w:val="24"/>
                <w:szCs w:val="24"/>
              </w:rPr>
            </w:pPr>
          </w:p>
          <w:p>
            <w:pPr>
              <w:jc w:val="center"/>
              <w:rPr>
                <w:rFonts w:ascii="仿宋_GB2312"/>
                <w:sz w:val="24"/>
              </w:rPr>
            </w:pPr>
            <w:r>
              <w:rPr>
                <w:rFonts w:ascii="仿宋_GB2312"/>
                <w:b/>
                <w:sz w:val="24"/>
                <w:szCs w:val="24"/>
              </w:rPr>
              <w:t>专业 核心 课程</w:t>
            </w:r>
          </w:p>
        </w:tc>
        <w:tc>
          <w:tcPr>
            <w:tcW w:w="960" w:type="dxa"/>
            <w:vAlign w:val="center"/>
          </w:tcPr>
          <w:p>
            <w:pPr>
              <w:jc w:val="center"/>
              <w:rPr>
                <w:rFonts w:ascii="仿宋_GB2312"/>
                <w:sz w:val="24"/>
              </w:rPr>
            </w:pPr>
            <w:r>
              <w:rPr>
                <w:rFonts w:hint="eastAsia" w:ascii="仿宋_GB2312"/>
                <w:sz w:val="24"/>
              </w:rPr>
              <w:t>0605</w:t>
            </w:r>
          </w:p>
        </w:tc>
        <w:tc>
          <w:tcPr>
            <w:tcW w:w="2040" w:type="dxa"/>
            <w:vAlign w:val="center"/>
          </w:tcPr>
          <w:p>
            <w:pPr>
              <w:widowControl/>
              <w:textAlignment w:val="center"/>
              <w:rPr>
                <w:rFonts w:ascii="仿宋_GB2312" w:hAnsi="宋体" w:cs="仿宋_GB2312"/>
                <w:color w:val="000000"/>
                <w:sz w:val="24"/>
                <w:szCs w:val="24"/>
              </w:rPr>
            </w:pPr>
            <w:r>
              <w:rPr>
                <w:rStyle w:val="20"/>
                <w:rFonts w:hAnsi="宋体"/>
                <w:lang w:bidi="ar"/>
              </w:rPr>
              <w:t>数字化零售运营</w:t>
            </w:r>
          </w:p>
        </w:tc>
        <w:tc>
          <w:tcPr>
            <w:tcW w:w="585" w:type="dxa"/>
            <w:vAlign w:val="center"/>
          </w:tcPr>
          <w:p>
            <w:pPr>
              <w:jc w:val="center"/>
              <w:rPr>
                <w:rFonts w:ascii="仿宋_GB2312"/>
                <w:sz w:val="24"/>
                <w:szCs w:val="24"/>
              </w:rPr>
            </w:pPr>
            <w:r>
              <w:rPr>
                <w:rFonts w:hint="eastAsia" w:ascii="仿宋_GB2312"/>
                <w:sz w:val="24"/>
                <w:szCs w:val="24"/>
              </w:rPr>
              <w:t>4</w:t>
            </w:r>
          </w:p>
        </w:tc>
        <w:tc>
          <w:tcPr>
            <w:tcW w:w="645" w:type="dxa"/>
            <w:vAlign w:val="center"/>
          </w:tcPr>
          <w:p>
            <w:pPr>
              <w:jc w:val="center"/>
              <w:rPr>
                <w:rFonts w:ascii="仿宋_GB2312" w:hAnsi="宋体"/>
                <w:sz w:val="24"/>
                <w:szCs w:val="24"/>
              </w:rPr>
            </w:pPr>
            <w:r>
              <w:rPr>
                <w:rFonts w:hint="eastAsia" w:ascii="仿宋_GB2312" w:hAnsi="宋体" w:cs="仿宋_GB2312"/>
                <w:color w:val="000000"/>
                <w:sz w:val="24"/>
                <w:szCs w:val="24"/>
              </w:rPr>
              <w:t>72</w:t>
            </w:r>
          </w:p>
        </w:tc>
        <w:tc>
          <w:tcPr>
            <w:tcW w:w="660" w:type="dxa"/>
            <w:vAlign w:val="center"/>
          </w:tcPr>
          <w:p>
            <w:pPr>
              <w:jc w:val="center"/>
              <w:rPr>
                <w:rFonts w:ascii="仿宋_GB2312"/>
                <w:sz w:val="24"/>
                <w:szCs w:val="24"/>
              </w:rPr>
            </w:pPr>
            <w:r>
              <w:rPr>
                <w:rFonts w:hint="eastAsia" w:ascii="仿宋_GB2312"/>
                <w:sz w:val="24"/>
                <w:szCs w:val="24"/>
              </w:rPr>
              <w:t>36</w:t>
            </w:r>
          </w:p>
        </w:tc>
        <w:tc>
          <w:tcPr>
            <w:tcW w:w="600" w:type="dxa"/>
            <w:vAlign w:val="center"/>
          </w:tcPr>
          <w:p>
            <w:pPr>
              <w:jc w:val="center"/>
              <w:rPr>
                <w:rFonts w:ascii="仿宋_GB2312"/>
                <w:sz w:val="24"/>
                <w:szCs w:val="24"/>
              </w:rPr>
            </w:pPr>
            <w:r>
              <w:rPr>
                <w:rFonts w:hint="eastAsia" w:ascii="仿宋_GB2312"/>
                <w:sz w:val="24"/>
                <w:szCs w:val="24"/>
              </w:rPr>
              <w:t>36</w:t>
            </w:r>
          </w:p>
        </w:tc>
        <w:tc>
          <w:tcPr>
            <w:tcW w:w="615" w:type="dxa"/>
            <w:vAlign w:val="center"/>
          </w:tcPr>
          <w:p>
            <w:pPr>
              <w:jc w:val="center"/>
              <w:rPr>
                <w:rFonts w:ascii="仿宋_GB2312" w:hAnsi="宋体"/>
                <w:sz w:val="24"/>
                <w:szCs w:val="24"/>
              </w:rPr>
            </w:pPr>
            <w:r>
              <w:rPr>
                <w:rFonts w:hint="eastAsia" w:ascii="仿宋_GB2312"/>
                <w:sz w:val="24"/>
              </w:rPr>
              <w:t>考试</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r>
              <w:rPr>
                <w:rFonts w:hint="eastAsia" w:ascii="仿宋_GB2312" w:hAnsi="宋体"/>
                <w:sz w:val="24"/>
                <w:szCs w:val="24"/>
              </w:rPr>
              <w:t>4</w:t>
            </w:r>
          </w:p>
        </w:tc>
        <w:tc>
          <w:tcPr>
            <w:tcW w:w="585" w:type="dxa"/>
            <w:vAlign w:val="center"/>
          </w:tcPr>
          <w:p>
            <w:pPr>
              <w:jc w:val="cente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ascii="仿宋_GB2312"/>
                <w:b/>
                <w:sz w:val="28"/>
                <w:szCs w:val="28"/>
              </w:rPr>
            </w:pPr>
          </w:p>
        </w:tc>
        <w:tc>
          <w:tcPr>
            <w:tcW w:w="555" w:type="dxa"/>
            <w:vMerge w:val="continue"/>
            <w:vAlign w:val="center"/>
          </w:tcPr>
          <w:p>
            <w:pPr>
              <w:jc w:val="center"/>
              <w:rPr>
                <w:rFonts w:ascii="仿宋_GB2312"/>
                <w:sz w:val="24"/>
              </w:rPr>
            </w:pPr>
          </w:p>
        </w:tc>
        <w:tc>
          <w:tcPr>
            <w:tcW w:w="960" w:type="dxa"/>
            <w:vAlign w:val="center"/>
          </w:tcPr>
          <w:p>
            <w:pPr>
              <w:jc w:val="center"/>
              <w:rPr>
                <w:rFonts w:ascii="仿宋_GB2312"/>
                <w:sz w:val="24"/>
              </w:rPr>
            </w:pPr>
            <w:r>
              <w:rPr>
                <w:rFonts w:hint="eastAsia" w:ascii="仿宋_GB2312"/>
                <w:sz w:val="24"/>
              </w:rPr>
              <w:t>0606</w:t>
            </w:r>
          </w:p>
        </w:tc>
        <w:tc>
          <w:tcPr>
            <w:tcW w:w="2040" w:type="dxa"/>
          </w:tcPr>
          <w:p>
            <w:pPr>
              <w:widowControl/>
              <w:jc w:val="left"/>
              <w:textAlignment w:val="top"/>
              <w:rPr>
                <w:rFonts w:ascii="仿宋_GB2312" w:hAnsi="宋体" w:cs="仿宋_GB2312"/>
                <w:kern w:val="0"/>
                <w:sz w:val="24"/>
                <w:szCs w:val="24"/>
                <w:lang w:bidi="ar"/>
              </w:rPr>
            </w:pPr>
            <w:r>
              <w:rPr>
                <w:rFonts w:hint="eastAsia" w:ascii="仿宋_GB2312" w:hAnsi="宋体" w:cs="仿宋_GB2312"/>
                <w:kern w:val="0"/>
                <w:sz w:val="24"/>
                <w:szCs w:val="24"/>
                <w:lang w:bidi="ar"/>
              </w:rPr>
              <w:t>客户服务</w:t>
            </w:r>
          </w:p>
        </w:tc>
        <w:tc>
          <w:tcPr>
            <w:tcW w:w="585" w:type="dxa"/>
            <w:vAlign w:val="center"/>
          </w:tcPr>
          <w:p>
            <w:pPr>
              <w:jc w:val="center"/>
              <w:rPr>
                <w:rFonts w:ascii="仿宋_GB2312"/>
                <w:sz w:val="24"/>
              </w:rPr>
            </w:pPr>
            <w:r>
              <w:rPr>
                <w:rFonts w:hint="eastAsia" w:ascii="仿宋_GB2312"/>
                <w:sz w:val="24"/>
              </w:rPr>
              <w:t>4</w:t>
            </w:r>
          </w:p>
        </w:tc>
        <w:tc>
          <w:tcPr>
            <w:tcW w:w="645" w:type="dxa"/>
          </w:tcPr>
          <w:p>
            <w:pPr>
              <w:widowControl/>
              <w:jc w:val="center"/>
              <w:textAlignment w:val="top"/>
              <w:rPr>
                <w:rFonts w:ascii="仿宋_GB2312" w:hAnsi="宋体"/>
                <w:sz w:val="24"/>
                <w:szCs w:val="24"/>
              </w:rPr>
            </w:pPr>
            <w:r>
              <w:rPr>
                <w:rFonts w:ascii="仿宋_GB2312" w:hAnsi="宋体" w:cs="仿宋_GB2312"/>
                <w:color w:val="000000"/>
                <w:kern w:val="0"/>
                <w:sz w:val="22"/>
                <w:lang w:bidi="ar"/>
              </w:rPr>
              <w:t>72</w:t>
            </w:r>
          </w:p>
        </w:tc>
        <w:tc>
          <w:tcPr>
            <w:tcW w:w="660" w:type="dxa"/>
            <w:vAlign w:val="center"/>
          </w:tcPr>
          <w:p>
            <w:pPr>
              <w:jc w:val="center"/>
              <w:rPr>
                <w:rFonts w:ascii="仿宋_GB2312"/>
                <w:sz w:val="24"/>
              </w:rPr>
            </w:pPr>
            <w:r>
              <w:rPr>
                <w:rFonts w:hint="eastAsia" w:ascii="仿宋_GB2312"/>
                <w:sz w:val="24"/>
              </w:rPr>
              <w:t>24</w:t>
            </w:r>
          </w:p>
        </w:tc>
        <w:tc>
          <w:tcPr>
            <w:tcW w:w="600" w:type="dxa"/>
            <w:vAlign w:val="center"/>
          </w:tcPr>
          <w:p>
            <w:pPr>
              <w:jc w:val="center"/>
              <w:rPr>
                <w:rFonts w:ascii="仿宋_GB2312"/>
                <w:sz w:val="24"/>
              </w:rPr>
            </w:pPr>
            <w:r>
              <w:rPr>
                <w:rFonts w:hint="eastAsia" w:ascii="仿宋_GB2312"/>
                <w:sz w:val="24"/>
              </w:rPr>
              <w:t>48</w:t>
            </w:r>
          </w:p>
        </w:tc>
        <w:tc>
          <w:tcPr>
            <w:tcW w:w="615" w:type="dxa"/>
            <w:vAlign w:val="center"/>
          </w:tcPr>
          <w:p>
            <w:pPr>
              <w:jc w:val="center"/>
              <w:rPr>
                <w:rFonts w:ascii="仿宋_GB2312" w:hAnsi="宋体"/>
                <w:sz w:val="24"/>
                <w:szCs w:val="24"/>
              </w:rPr>
            </w:pPr>
            <w:r>
              <w:rPr>
                <w:rFonts w:hint="eastAsia" w:ascii="仿宋_GB2312"/>
                <w:sz w:val="24"/>
              </w:rPr>
              <w:t>考试</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r>
              <w:rPr>
                <w:rFonts w:hint="eastAsia" w:ascii="仿宋_GB2312" w:hAnsi="宋体"/>
                <w:sz w:val="24"/>
                <w:szCs w:val="24"/>
              </w:rPr>
              <w:t>4</w:t>
            </w:r>
          </w:p>
        </w:tc>
        <w:tc>
          <w:tcPr>
            <w:tcW w:w="49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85" w:type="dxa"/>
            <w:vAlign w:val="center"/>
          </w:tcPr>
          <w:p>
            <w:pPr>
              <w:jc w:val="cente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ascii="仿宋_GB2312"/>
                <w:b/>
                <w:sz w:val="28"/>
                <w:szCs w:val="28"/>
              </w:rPr>
            </w:pPr>
          </w:p>
        </w:tc>
        <w:tc>
          <w:tcPr>
            <w:tcW w:w="555" w:type="dxa"/>
            <w:vMerge w:val="continue"/>
            <w:vAlign w:val="center"/>
          </w:tcPr>
          <w:p>
            <w:pPr>
              <w:jc w:val="center"/>
              <w:rPr>
                <w:rFonts w:ascii="仿宋_GB2312"/>
                <w:sz w:val="24"/>
              </w:rPr>
            </w:pPr>
          </w:p>
        </w:tc>
        <w:tc>
          <w:tcPr>
            <w:tcW w:w="960" w:type="dxa"/>
            <w:vAlign w:val="center"/>
          </w:tcPr>
          <w:p>
            <w:pPr>
              <w:jc w:val="center"/>
              <w:rPr>
                <w:rFonts w:ascii="仿宋_GB2312"/>
                <w:sz w:val="24"/>
              </w:rPr>
            </w:pPr>
            <w:r>
              <w:rPr>
                <w:rFonts w:hint="eastAsia" w:ascii="仿宋_GB2312"/>
                <w:sz w:val="24"/>
              </w:rPr>
              <w:t>0607</w:t>
            </w:r>
          </w:p>
        </w:tc>
        <w:tc>
          <w:tcPr>
            <w:tcW w:w="2040" w:type="dxa"/>
          </w:tcPr>
          <w:p>
            <w:pPr>
              <w:widowControl/>
              <w:jc w:val="left"/>
              <w:textAlignment w:val="top"/>
              <w:rPr>
                <w:rFonts w:ascii="仿宋_GB2312" w:hAnsi="宋体" w:cs="仿宋_GB2312"/>
                <w:kern w:val="0"/>
                <w:sz w:val="24"/>
                <w:szCs w:val="24"/>
                <w:lang w:bidi="ar"/>
              </w:rPr>
            </w:pPr>
            <w:r>
              <w:rPr>
                <w:rFonts w:hint="eastAsia" w:ascii="仿宋_GB2312" w:hAnsi="宋体" w:cs="仿宋_GB2312"/>
                <w:kern w:val="0"/>
                <w:sz w:val="24"/>
                <w:szCs w:val="24"/>
                <w:lang w:bidi="ar"/>
              </w:rPr>
              <w:t>视觉设计与制作</w:t>
            </w:r>
          </w:p>
        </w:tc>
        <w:tc>
          <w:tcPr>
            <w:tcW w:w="585" w:type="dxa"/>
            <w:vAlign w:val="center"/>
          </w:tcPr>
          <w:p>
            <w:pPr>
              <w:jc w:val="center"/>
              <w:rPr>
                <w:rFonts w:ascii="仿宋_GB2312"/>
                <w:sz w:val="24"/>
              </w:rPr>
            </w:pPr>
            <w:r>
              <w:rPr>
                <w:rFonts w:hint="eastAsia" w:ascii="仿宋_GB2312"/>
                <w:sz w:val="24"/>
              </w:rPr>
              <w:t>4</w:t>
            </w:r>
          </w:p>
        </w:tc>
        <w:tc>
          <w:tcPr>
            <w:tcW w:w="645" w:type="dxa"/>
          </w:tcPr>
          <w:p>
            <w:pPr>
              <w:widowControl/>
              <w:jc w:val="center"/>
              <w:textAlignment w:val="top"/>
              <w:rPr>
                <w:rFonts w:ascii="仿宋_GB2312" w:hAnsi="宋体"/>
                <w:sz w:val="24"/>
                <w:szCs w:val="24"/>
              </w:rPr>
            </w:pPr>
            <w:r>
              <w:rPr>
                <w:rFonts w:ascii="仿宋_GB2312" w:hAnsi="宋体" w:cs="仿宋_GB2312"/>
                <w:color w:val="000000"/>
                <w:kern w:val="0"/>
                <w:sz w:val="22"/>
                <w:lang w:bidi="ar"/>
              </w:rPr>
              <w:t>72</w:t>
            </w:r>
          </w:p>
        </w:tc>
        <w:tc>
          <w:tcPr>
            <w:tcW w:w="660" w:type="dxa"/>
            <w:vAlign w:val="center"/>
          </w:tcPr>
          <w:p>
            <w:pPr>
              <w:jc w:val="center"/>
              <w:rPr>
                <w:rFonts w:ascii="仿宋_GB2312"/>
                <w:sz w:val="24"/>
              </w:rPr>
            </w:pPr>
            <w:r>
              <w:rPr>
                <w:rFonts w:hint="eastAsia" w:ascii="仿宋_GB2312"/>
                <w:sz w:val="24"/>
              </w:rPr>
              <w:t>18</w:t>
            </w:r>
          </w:p>
        </w:tc>
        <w:tc>
          <w:tcPr>
            <w:tcW w:w="600" w:type="dxa"/>
            <w:vAlign w:val="center"/>
          </w:tcPr>
          <w:p>
            <w:pPr>
              <w:jc w:val="center"/>
              <w:rPr>
                <w:rFonts w:ascii="仿宋_GB2312"/>
                <w:sz w:val="24"/>
              </w:rPr>
            </w:pPr>
            <w:r>
              <w:rPr>
                <w:rFonts w:hint="eastAsia" w:ascii="仿宋_GB2312"/>
                <w:sz w:val="24"/>
              </w:rPr>
              <w:t>54</w:t>
            </w:r>
          </w:p>
        </w:tc>
        <w:tc>
          <w:tcPr>
            <w:tcW w:w="615" w:type="dxa"/>
            <w:vAlign w:val="center"/>
          </w:tcPr>
          <w:p>
            <w:pPr>
              <w:jc w:val="center"/>
              <w:rPr>
                <w:rFonts w:ascii="仿宋_GB2312" w:hAnsi="宋体"/>
                <w:sz w:val="24"/>
                <w:szCs w:val="24"/>
              </w:rPr>
            </w:pPr>
            <w:r>
              <w:rPr>
                <w:rFonts w:hint="eastAsia" w:ascii="仿宋_GB2312"/>
                <w:sz w:val="24"/>
              </w:rPr>
              <w:t>考试</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r>
              <w:rPr>
                <w:rFonts w:hint="eastAsia" w:ascii="仿宋_GB2312" w:hAnsi="宋体"/>
                <w:sz w:val="24"/>
                <w:szCs w:val="24"/>
              </w:rPr>
              <w:t>4</w:t>
            </w:r>
          </w:p>
        </w:tc>
        <w:tc>
          <w:tcPr>
            <w:tcW w:w="510" w:type="dxa"/>
            <w:vAlign w:val="center"/>
          </w:tcPr>
          <w:p>
            <w:pPr>
              <w:jc w:val="center"/>
              <w:rPr>
                <w:rFonts w:ascii="仿宋_GB2312" w:hAnsi="宋体"/>
                <w:sz w:val="24"/>
                <w:szCs w:val="24"/>
              </w:rPr>
            </w:pPr>
          </w:p>
        </w:tc>
        <w:tc>
          <w:tcPr>
            <w:tcW w:w="585" w:type="dxa"/>
            <w:vAlign w:val="center"/>
          </w:tcPr>
          <w:p>
            <w:pPr>
              <w:jc w:val="cente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ascii="仿宋_GB2312"/>
                <w:b/>
                <w:sz w:val="28"/>
                <w:szCs w:val="28"/>
              </w:rPr>
            </w:pPr>
          </w:p>
        </w:tc>
        <w:tc>
          <w:tcPr>
            <w:tcW w:w="555" w:type="dxa"/>
            <w:vMerge w:val="continue"/>
            <w:vAlign w:val="center"/>
          </w:tcPr>
          <w:p>
            <w:pPr>
              <w:jc w:val="center"/>
              <w:rPr>
                <w:rFonts w:ascii="仿宋_GB2312"/>
                <w:sz w:val="24"/>
              </w:rPr>
            </w:pPr>
          </w:p>
        </w:tc>
        <w:tc>
          <w:tcPr>
            <w:tcW w:w="960" w:type="dxa"/>
            <w:vAlign w:val="center"/>
          </w:tcPr>
          <w:p>
            <w:pPr>
              <w:jc w:val="center"/>
              <w:rPr>
                <w:rFonts w:ascii="仿宋_GB2312"/>
                <w:sz w:val="24"/>
              </w:rPr>
            </w:pPr>
            <w:r>
              <w:rPr>
                <w:rFonts w:hint="eastAsia" w:ascii="仿宋_GB2312"/>
                <w:sz w:val="24"/>
              </w:rPr>
              <w:t>0608</w:t>
            </w:r>
          </w:p>
        </w:tc>
        <w:tc>
          <w:tcPr>
            <w:tcW w:w="2040" w:type="dxa"/>
          </w:tcPr>
          <w:p>
            <w:pPr>
              <w:widowControl/>
              <w:jc w:val="left"/>
              <w:textAlignment w:val="top"/>
              <w:rPr>
                <w:rFonts w:ascii="仿宋_GB2312" w:hAnsi="宋体" w:cs="仿宋_GB2312"/>
                <w:kern w:val="0"/>
                <w:sz w:val="24"/>
                <w:szCs w:val="24"/>
                <w:lang w:bidi="ar"/>
              </w:rPr>
            </w:pPr>
            <w:r>
              <w:rPr>
                <w:rFonts w:ascii="仿宋_GB2312" w:hAnsi="宋体" w:cs="仿宋_GB2312"/>
                <w:kern w:val="0"/>
                <w:sz w:val="24"/>
                <w:szCs w:val="24"/>
                <w:lang w:bidi="ar"/>
              </w:rPr>
              <w:t>网络推广实务</w:t>
            </w:r>
          </w:p>
        </w:tc>
        <w:tc>
          <w:tcPr>
            <w:tcW w:w="585" w:type="dxa"/>
            <w:vAlign w:val="center"/>
          </w:tcPr>
          <w:p>
            <w:pPr>
              <w:jc w:val="center"/>
              <w:rPr>
                <w:rFonts w:ascii="仿宋_GB2312"/>
                <w:sz w:val="24"/>
              </w:rPr>
            </w:pPr>
            <w:r>
              <w:rPr>
                <w:rFonts w:hint="eastAsia" w:ascii="仿宋_GB2312"/>
                <w:sz w:val="24"/>
              </w:rPr>
              <w:t>4</w:t>
            </w:r>
          </w:p>
        </w:tc>
        <w:tc>
          <w:tcPr>
            <w:tcW w:w="645" w:type="dxa"/>
          </w:tcPr>
          <w:p>
            <w:pPr>
              <w:widowControl/>
              <w:jc w:val="center"/>
              <w:textAlignment w:val="top"/>
              <w:rPr>
                <w:rFonts w:ascii="仿宋_GB2312" w:hAnsi="宋体"/>
                <w:sz w:val="24"/>
                <w:szCs w:val="24"/>
              </w:rPr>
            </w:pPr>
            <w:r>
              <w:rPr>
                <w:rFonts w:hint="eastAsia" w:ascii="仿宋_GB2312" w:hAnsi="宋体" w:cs="仿宋_GB2312"/>
                <w:color w:val="000000"/>
                <w:kern w:val="0"/>
                <w:sz w:val="22"/>
                <w:lang w:bidi="ar"/>
              </w:rPr>
              <w:t>72</w:t>
            </w:r>
          </w:p>
        </w:tc>
        <w:tc>
          <w:tcPr>
            <w:tcW w:w="660" w:type="dxa"/>
            <w:vAlign w:val="center"/>
          </w:tcPr>
          <w:p>
            <w:pPr>
              <w:jc w:val="center"/>
              <w:rPr>
                <w:rFonts w:ascii="仿宋_GB2312"/>
                <w:sz w:val="24"/>
              </w:rPr>
            </w:pPr>
            <w:r>
              <w:rPr>
                <w:rFonts w:hint="eastAsia" w:ascii="仿宋_GB2312"/>
                <w:sz w:val="24"/>
              </w:rPr>
              <w:t>24</w:t>
            </w:r>
          </w:p>
        </w:tc>
        <w:tc>
          <w:tcPr>
            <w:tcW w:w="600" w:type="dxa"/>
            <w:vAlign w:val="center"/>
          </w:tcPr>
          <w:p>
            <w:pPr>
              <w:jc w:val="center"/>
              <w:rPr>
                <w:rFonts w:ascii="仿宋_GB2312"/>
                <w:sz w:val="24"/>
              </w:rPr>
            </w:pPr>
            <w:r>
              <w:rPr>
                <w:rFonts w:hint="eastAsia" w:ascii="仿宋_GB2312"/>
                <w:sz w:val="24"/>
              </w:rPr>
              <w:t>48</w:t>
            </w:r>
          </w:p>
        </w:tc>
        <w:tc>
          <w:tcPr>
            <w:tcW w:w="615" w:type="dxa"/>
            <w:vAlign w:val="center"/>
          </w:tcPr>
          <w:p>
            <w:pPr>
              <w:jc w:val="center"/>
              <w:rPr>
                <w:rFonts w:ascii="仿宋_GB2312" w:hAnsi="宋体"/>
                <w:sz w:val="24"/>
                <w:szCs w:val="24"/>
              </w:rPr>
            </w:pPr>
            <w:r>
              <w:rPr>
                <w:rFonts w:hint="eastAsia" w:ascii="仿宋_GB2312"/>
                <w:sz w:val="24"/>
              </w:rPr>
              <w:t>考试</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r>
              <w:rPr>
                <w:rFonts w:hint="eastAsia" w:ascii="仿宋_GB2312" w:hAnsi="宋体"/>
                <w:sz w:val="24"/>
                <w:szCs w:val="24"/>
              </w:rPr>
              <w:t>4</w:t>
            </w:r>
          </w:p>
        </w:tc>
        <w:tc>
          <w:tcPr>
            <w:tcW w:w="510" w:type="dxa"/>
            <w:vAlign w:val="center"/>
          </w:tcPr>
          <w:p>
            <w:pPr>
              <w:jc w:val="center"/>
              <w:rPr>
                <w:rFonts w:ascii="仿宋_GB2312" w:hAnsi="宋体"/>
                <w:sz w:val="24"/>
                <w:szCs w:val="24"/>
              </w:rPr>
            </w:pPr>
          </w:p>
        </w:tc>
        <w:tc>
          <w:tcPr>
            <w:tcW w:w="585" w:type="dxa"/>
            <w:vAlign w:val="center"/>
          </w:tcPr>
          <w:p>
            <w:pPr>
              <w:jc w:val="cente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ascii="仿宋_GB2312"/>
                <w:b/>
                <w:sz w:val="28"/>
                <w:szCs w:val="28"/>
              </w:rPr>
            </w:pPr>
          </w:p>
        </w:tc>
        <w:tc>
          <w:tcPr>
            <w:tcW w:w="555" w:type="dxa"/>
            <w:vMerge w:val="continue"/>
            <w:vAlign w:val="center"/>
          </w:tcPr>
          <w:p>
            <w:pPr>
              <w:jc w:val="center"/>
              <w:rPr>
                <w:rFonts w:ascii="仿宋_GB2312"/>
                <w:sz w:val="24"/>
              </w:rPr>
            </w:pPr>
          </w:p>
        </w:tc>
        <w:tc>
          <w:tcPr>
            <w:tcW w:w="960" w:type="dxa"/>
            <w:vAlign w:val="center"/>
          </w:tcPr>
          <w:p>
            <w:pPr>
              <w:jc w:val="center"/>
              <w:rPr>
                <w:rFonts w:ascii="仿宋_GB2312"/>
                <w:sz w:val="24"/>
              </w:rPr>
            </w:pPr>
            <w:r>
              <w:rPr>
                <w:rFonts w:hint="eastAsia" w:ascii="仿宋_GB2312"/>
                <w:sz w:val="24"/>
              </w:rPr>
              <w:t>0609</w:t>
            </w:r>
          </w:p>
        </w:tc>
        <w:tc>
          <w:tcPr>
            <w:tcW w:w="2040" w:type="dxa"/>
          </w:tcPr>
          <w:p>
            <w:pPr>
              <w:widowControl/>
              <w:jc w:val="left"/>
              <w:textAlignment w:val="top"/>
              <w:rPr>
                <w:rFonts w:ascii="仿宋_GB2312" w:hAnsi="宋体" w:cs="仿宋_GB2312"/>
                <w:kern w:val="0"/>
                <w:sz w:val="24"/>
                <w:szCs w:val="24"/>
                <w:lang w:bidi="ar"/>
              </w:rPr>
            </w:pPr>
            <w:r>
              <w:rPr>
                <w:rFonts w:ascii="仿宋_GB2312" w:hAnsi="宋体" w:cs="仿宋_GB2312"/>
                <w:color w:val="000000"/>
                <w:kern w:val="0"/>
                <w:sz w:val="24"/>
                <w:szCs w:val="24"/>
                <w:lang w:bidi="ar"/>
              </w:rPr>
              <w:t>新媒体营销</w:t>
            </w:r>
          </w:p>
        </w:tc>
        <w:tc>
          <w:tcPr>
            <w:tcW w:w="585" w:type="dxa"/>
            <w:vAlign w:val="center"/>
          </w:tcPr>
          <w:p>
            <w:pPr>
              <w:jc w:val="center"/>
              <w:rPr>
                <w:rFonts w:ascii="仿宋_GB2312"/>
                <w:sz w:val="24"/>
              </w:rPr>
            </w:pPr>
            <w:r>
              <w:rPr>
                <w:rFonts w:hint="eastAsia" w:ascii="仿宋_GB2312"/>
                <w:sz w:val="24"/>
              </w:rPr>
              <w:t>4</w:t>
            </w:r>
          </w:p>
        </w:tc>
        <w:tc>
          <w:tcPr>
            <w:tcW w:w="645" w:type="dxa"/>
          </w:tcPr>
          <w:p>
            <w:pPr>
              <w:widowControl/>
              <w:jc w:val="center"/>
              <w:textAlignment w:val="top"/>
              <w:rPr>
                <w:rFonts w:ascii="仿宋_GB2312"/>
                <w:sz w:val="24"/>
              </w:rPr>
            </w:pPr>
            <w:r>
              <w:rPr>
                <w:rFonts w:hint="eastAsia" w:ascii="仿宋_GB2312" w:hAnsi="宋体" w:cs="仿宋_GB2312"/>
                <w:color w:val="000000"/>
                <w:kern w:val="0"/>
                <w:sz w:val="22"/>
                <w:lang w:bidi="ar"/>
              </w:rPr>
              <w:t>72</w:t>
            </w:r>
          </w:p>
        </w:tc>
        <w:tc>
          <w:tcPr>
            <w:tcW w:w="660" w:type="dxa"/>
            <w:vAlign w:val="center"/>
          </w:tcPr>
          <w:p>
            <w:pPr>
              <w:jc w:val="center"/>
              <w:rPr>
                <w:rFonts w:ascii="仿宋_GB2312"/>
                <w:sz w:val="24"/>
              </w:rPr>
            </w:pPr>
            <w:r>
              <w:rPr>
                <w:rFonts w:hint="eastAsia" w:ascii="仿宋_GB2312"/>
                <w:sz w:val="24"/>
              </w:rPr>
              <w:t>24</w:t>
            </w:r>
          </w:p>
        </w:tc>
        <w:tc>
          <w:tcPr>
            <w:tcW w:w="600" w:type="dxa"/>
            <w:vAlign w:val="center"/>
          </w:tcPr>
          <w:p>
            <w:pPr>
              <w:jc w:val="center"/>
              <w:rPr>
                <w:rFonts w:ascii="仿宋_GB2312"/>
                <w:sz w:val="24"/>
              </w:rPr>
            </w:pPr>
            <w:r>
              <w:rPr>
                <w:rFonts w:hint="eastAsia" w:ascii="仿宋_GB2312"/>
                <w:sz w:val="24"/>
              </w:rPr>
              <w:t>48</w:t>
            </w:r>
          </w:p>
        </w:tc>
        <w:tc>
          <w:tcPr>
            <w:tcW w:w="615" w:type="dxa"/>
            <w:vAlign w:val="center"/>
          </w:tcPr>
          <w:p>
            <w:pPr>
              <w:jc w:val="center"/>
              <w:rPr>
                <w:rFonts w:ascii="仿宋_GB2312" w:hAnsi="宋体"/>
                <w:sz w:val="24"/>
                <w:szCs w:val="24"/>
              </w:rPr>
            </w:pPr>
            <w:r>
              <w:rPr>
                <w:rFonts w:hint="eastAsia" w:ascii="仿宋_GB2312"/>
                <w:sz w:val="24"/>
              </w:rPr>
              <w:t>考试</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10" w:type="dxa"/>
            <w:vAlign w:val="center"/>
          </w:tcPr>
          <w:p>
            <w:pPr>
              <w:jc w:val="center"/>
              <w:rPr>
                <w:rFonts w:ascii="仿宋_GB2312"/>
                <w:sz w:val="24"/>
              </w:rPr>
            </w:pPr>
            <w:r>
              <w:rPr>
                <w:rFonts w:hint="eastAsia" w:ascii="仿宋_GB2312"/>
                <w:sz w:val="24"/>
              </w:rPr>
              <w:t>4</w:t>
            </w:r>
          </w:p>
        </w:tc>
        <w:tc>
          <w:tcPr>
            <w:tcW w:w="585" w:type="dxa"/>
            <w:vAlign w:val="center"/>
          </w:tcPr>
          <w:p>
            <w:pPr>
              <w:jc w:val="cente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ascii="仿宋_GB2312"/>
                <w:b/>
                <w:sz w:val="28"/>
                <w:szCs w:val="28"/>
              </w:rPr>
            </w:pPr>
          </w:p>
        </w:tc>
        <w:tc>
          <w:tcPr>
            <w:tcW w:w="555" w:type="dxa"/>
            <w:vMerge w:val="continue"/>
            <w:vAlign w:val="center"/>
          </w:tcPr>
          <w:p>
            <w:pPr>
              <w:jc w:val="center"/>
              <w:rPr>
                <w:rFonts w:ascii="仿宋_GB2312"/>
                <w:sz w:val="24"/>
              </w:rPr>
            </w:pPr>
          </w:p>
        </w:tc>
        <w:tc>
          <w:tcPr>
            <w:tcW w:w="960" w:type="dxa"/>
            <w:vAlign w:val="center"/>
          </w:tcPr>
          <w:p>
            <w:pPr>
              <w:jc w:val="center"/>
              <w:rPr>
                <w:rFonts w:ascii="仿宋_GB2312"/>
                <w:sz w:val="24"/>
              </w:rPr>
            </w:pPr>
            <w:r>
              <w:rPr>
                <w:rFonts w:hint="eastAsia" w:ascii="仿宋_GB2312"/>
                <w:sz w:val="24"/>
              </w:rPr>
              <w:t>0610</w:t>
            </w:r>
          </w:p>
        </w:tc>
        <w:tc>
          <w:tcPr>
            <w:tcW w:w="2040" w:type="dxa"/>
          </w:tcPr>
          <w:p>
            <w:pPr>
              <w:widowControl/>
              <w:jc w:val="left"/>
              <w:textAlignment w:val="top"/>
              <w:rPr>
                <w:rFonts w:ascii="仿宋_GB2312" w:hAnsi="宋体" w:cs="仿宋_GB2312"/>
                <w:kern w:val="0"/>
                <w:sz w:val="24"/>
                <w:szCs w:val="24"/>
                <w:lang w:bidi="ar"/>
              </w:rPr>
            </w:pPr>
            <w:r>
              <w:rPr>
                <w:rFonts w:ascii="仿宋_GB2312" w:hAnsi="宋体" w:cs="仿宋_GB2312"/>
                <w:kern w:val="0"/>
                <w:sz w:val="24"/>
                <w:szCs w:val="24"/>
                <w:lang w:bidi="ar"/>
              </w:rPr>
              <w:t>直播</w:t>
            </w:r>
            <w:r>
              <w:rPr>
                <w:rFonts w:hint="eastAsia" w:ascii="仿宋_GB2312" w:hAnsi="宋体" w:cs="仿宋_GB2312"/>
                <w:kern w:val="0"/>
                <w:sz w:val="24"/>
                <w:szCs w:val="24"/>
                <w:lang w:bidi="ar"/>
              </w:rPr>
              <w:t>销售</w:t>
            </w:r>
          </w:p>
        </w:tc>
        <w:tc>
          <w:tcPr>
            <w:tcW w:w="585" w:type="dxa"/>
            <w:vAlign w:val="center"/>
          </w:tcPr>
          <w:p>
            <w:pPr>
              <w:jc w:val="center"/>
              <w:rPr>
                <w:rFonts w:ascii="仿宋_GB2312"/>
                <w:sz w:val="24"/>
              </w:rPr>
            </w:pPr>
            <w:r>
              <w:rPr>
                <w:rFonts w:hint="eastAsia" w:ascii="仿宋_GB2312"/>
                <w:sz w:val="24"/>
              </w:rPr>
              <w:t>4</w:t>
            </w:r>
          </w:p>
        </w:tc>
        <w:tc>
          <w:tcPr>
            <w:tcW w:w="645" w:type="dxa"/>
          </w:tcPr>
          <w:p>
            <w:pPr>
              <w:widowControl/>
              <w:jc w:val="center"/>
              <w:textAlignment w:val="top"/>
              <w:rPr>
                <w:rFonts w:ascii="仿宋_GB2312" w:hAnsi="宋体"/>
                <w:sz w:val="24"/>
                <w:szCs w:val="24"/>
              </w:rPr>
            </w:pPr>
            <w:r>
              <w:rPr>
                <w:rFonts w:ascii="仿宋_GB2312" w:hAnsi="宋体" w:cs="仿宋_GB2312"/>
                <w:color w:val="000000"/>
                <w:kern w:val="0"/>
                <w:sz w:val="22"/>
                <w:lang w:bidi="ar"/>
              </w:rPr>
              <w:t>72</w:t>
            </w:r>
          </w:p>
        </w:tc>
        <w:tc>
          <w:tcPr>
            <w:tcW w:w="660" w:type="dxa"/>
            <w:vAlign w:val="center"/>
          </w:tcPr>
          <w:p>
            <w:pPr>
              <w:jc w:val="center"/>
              <w:rPr>
                <w:rFonts w:ascii="仿宋_GB2312"/>
                <w:sz w:val="24"/>
              </w:rPr>
            </w:pPr>
            <w:r>
              <w:rPr>
                <w:rFonts w:hint="eastAsia" w:ascii="仿宋_GB2312"/>
                <w:sz w:val="24"/>
              </w:rPr>
              <w:t>18</w:t>
            </w:r>
          </w:p>
        </w:tc>
        <w:tc>
          <w:tcPr>
            <w:tcW w:w="600" w:type="dxa"/>
            <w:vAlign w:val="center"/>
          </w:tcPr>
          <w:p>
            <w:pPr>
              <w:jc w:val="center"/>
              <w:rPr>
                <w:rFonts w:ascii="仿宋_GB2312"/>
                <w:sz w:val="24"/>
              </w:rPr>
            </w:pPr>
            <w:r>
              <w:rPr>
                <w:rFonts w:hint="eastAsia" w:ascii="仿宋_GB2312"/>
                <w:sz w:val="24"/>
              </w:rPr>
              <w:t>54</w:t>
            </w:r>
          </w:p>
        </w:tc>
        <w:tc>
          <w:tcPr>
            <w:tcW w:w="615" w:type="dxa"/>
            <w:vAlign w:val="center"/>
          </w:tcPr>
          <w:p>
            <w:pPr>
              <w:jc w:val="center"/>
              <w:rPr>
                <w:rFonts w:ascii="仿宋_GB2312" w:hAnsi="宋体"/>
                <w:sz w:val="24"/>
                <w:szCs w:val="24"/>
              </w:rPr>
            </w:pPr>
            <w:r>
              <w:rPr>
                <w:rFonts w:hint="eastAsia" w:ascii="仿宋_GB2312"/>
                <w:sz w:val="24"/>
              </w:rPr>
              <w:t>考试</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r>
              <w:rPr>
                <w:rFonts w:hint="eastAsia" w:ascii="仿宋_GB2312" w:hAnsi="宋体"/>
                <w:sz w:val="24"/>
                <w:szCs w:val="24"/>
              </w:rPr>
              <w:t>4</w:t>
            </w:r>
          </w:p>
        </w:tc>
        <w:tc>
          <w:tcPr>
            <w:tcW w:w="510" w:type="dxa"/>
            <w:vAlign w:val="center"/>
          </w:tcPr>
          <w:p>
            <w:pPr>
              <w:jc w:val="center"/>
              <w:rPr>
                <w:rFonts w:ascii="仿宋_GB2312" w:hAnsi="宋体"/>
                <w:sz w:val="24"/>
                <w:szCs w:val="24"/>
              </w:rPr>
            </w:pPr>
          </w:p>
        </w:tc>
        <w:tc>
          <w:tcPr>
            <w:tcW w:w="585" w:type="dxa"/>
            <w:vAlign w:val="center"/>
          </w:tcPr>
          <w:p>
            <w:pPr>
              <w:jc w:val="cente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ascii="仿宋_GB2312"/>
                <w:b/>
                <w:sz w:val="28"/>
                <w:szCs w:val="28"/>
              </w:rPr>
            </w:pPr>
          </w:p>
        </w:tc>
        <w:tc>
          <w:tcPr>
            <w:tcW w:w="555" w:type="dxa"/>
            <w:vMerge w:val="continue"/>
            <w:vAlign w:val="center"/>
          </w:tcPr>
          <w:p>
            <w:pPr>
              <w:jc w:val="center"/>
              <w:rPr>
                <w:rFonts w:ascii="仿宋_GB2312"/>
                <w:sz w:val="24"/>
              </w:rPr>
            </w:pPr>
          </w:p>
        </w:tc>
        <w:tc>
          <w:tcPr>
            <w:tcW w:w="960" w:type="dxa"/>
            <w:vAlign w:val="center"/>
          </w:tcPr>
          <w:p>
            <w:pPr>
              <w:jc w:val="center"/>
              <w:rPr>
                <w:rFonts w:ascii="仿宋_GB2312"/>
                <w:sz w:val="24"/>
              </w:rPr>
            </w:pPr>
            <w:r>
              <w:rPr>
                <w:rFonts w:hint="eastAsia" w:ascii="仿宋_GB2312"/>
                <w:sz w:val="24"/>
              </w:rPr>
              <w:t>0611</w:t>
            </w:r>
          </w:p>
        </w:tc>
        <w:tc>
          <w:tcPr>
            <w:tcW w:w="2040" w:type="dxa"/>
          </w:tcPr>
          <w:p>
            <w:pPr>
              <w:widowControl/>
              <w:jc w:val="left"/>
              <w:textAlignment w:val="top"/>
              <w:rPr>
                <w:rFonts w:ascii="仿宋_GB2312" w:hAnsi="宋体" w:cs="仿宋_GB2312"/>
                <w:kern w:val="0"/>
                <w:sz w:val="24"/>
                <w:szCs w:val="24"/>
                <w:lang w:bidi="ar"/>
              </w:rPr>
            </w:pPr>
            <w:r>
              <w:rPr>
                <w:rFonts w:hint="eastAsia" w:ascii="仿宋_GB2312" w:hAnsi="宋体" w:cs="仿宋_GB2312"/>
                <w:kern w:val="0"/>
                <w:sz w:val="24"/>
                <w:szCs w:val="24"/>
                <w:lang w:bidi="ar"/>
              </w:rPr>
              <w:t>直播运营实务</w:t>
            </w:r>
          </w:p>
        </w:tc>
        <w:tc>
          <w:tcPr>
            <w:tcW w:w="585" w:type="dxa"/>
            <w:vAlign w:val="center"/>
          </w:tcPr>
          <w:p>
            <w:pPr>
              <w:jc w:val="center"/>
              <w:rPr>
                <w:rFonts w:ascii="仿宋_GB2312"/>
                <w:sz w:val="24"/>
              </w:rPr>
            </w:pPr>
            <w:r>
              <w:rPr>
                <w:rFonts w:hint="eastAsia" w:ascii="仿宋_GB2312"/>
                <w:sz w:val="24"/>
              </w:rPr>
              <w:t>4</w:t>
            </w:r>
          </w:p>
        </w:tc>
        <w:tc>
          <w:tcPr>
            <w:tcW w:w="645" w:type="dxa"/>
          </w:tcPr>
          <w:p>
            <w:pPr>
              <w:widowControl/>
              <w:jc w:val="center"/>
              <w:textAlignment w:val="top"/>
              <w:rPr>
                <w:rFonts w:ascii="仿宋_GB2312" w:hAnsi="宋体"/>
                <w:sz w:val="24"/>
                <w:szCs w:val="24"/>
              </w:rPr>
            </w:pPr>
            <w:r>
              <w:rPr>
                <w:rFonts w:hint="eastAsia" w:ascii="仿宋_GB2312" w:hAnsi="宋体" w:cs="仿宋_GB2312"/>
                <w:color w:val="000000"/>
                <w:kern w:val="0"/>
                <w:sz w:val="22"/>
                <w:lang w:bidi="ar"/>
              </w:rPr>
              <w:t>72</w:t>
            </w:r>
          </w:p>
        </w:tc>
        <w:tc>
          <w:tcPr>
            <w:tcW w:w="660" w:type="dxa"/>
            <w:vAlign w:val="center"/>
          </w:tcPr>
          <w:p>
            <w:pPr>
              <w:jc w:val="center"/>
              <w:rPr>
                <w:rFonts w:ascii="仿宋_GB2312"/>
                <w:sz w:val="24"/>
              </w:rPr>
            </w:pPr>
            <w:r>
              <w:rPr>
                <w:rFonts w:hint="eastAsia" w:ascii="仿宋_GB2312"/>
                <w:sz w:val="24"/>
              </w:rPr>
              <w:t>18</w:t>
            </w:r>
          </w:p>
        </w:tc>
        <w:tc>
          <w:tcPr>
            <w:tcW w:w="600" w:type="dxa"/>
            <w:vAlign w:val="center"/>
          </w:tcPr>
          <w:p>
            <w:pPr>
              <w:jc w:val="center"/>
              <w:rPr>
                <w:rFonts w:ascii="仿宋_GB2312"/>
                <w:sz w:val="24"/>
              </w:rPr>
            </w:pPr>
            <w:r>
              <w:rPr>
                <w:rFonts w:hint="eastAsia" w:ascii="仿宋_GB2312"/>
                <w:sz w:val="24"/>
              </w:rPr>
              <w:t>54</w:t>
            </w:r>
          </w:p>
        </w:tc>
        <w:tc>
          <w:tcPr>
            <w:tcW w:w="615" w:type="dxa"/>
            <w:vAlign w:val="center"/>
          </w:tcPr>
          <w:p>
            <w:pPr>
              <w:jc w:val="center"/>
              <w:rPr>
                <w:rFonts w:ascii="仿宋_GB2312"/>
                <w:sz w:val="24"/>
              </w:rPr>
            </w:pPr>
            <w:r>
              <w:rPr>
                <w:rFonts w:hint="eastAsia" w:ascii="仿宋_GB2312"/>
                <w:sz w:val="24"/>
              </w:rPr>
              <w:t>考试</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r>
              <w:rPr>
                <w:rFonts w:hint="eastAsia" w:ascii="仿宋_GB2312"/>
                <w:sz w:val="24"/>
                <w:szCs w:val="24"/>
              </w:rPr>
              <w:t>4</w:t>
            </w:r>
          </w:p>
        </w:tc>
        <w:tc>
          <w:tcPr>
            <w:tcW w:w="585" w:type="dxa"/>
            <w:vAlign w:val="center"/>
          </w:tcPr>
          <w:p>
            <w:pPr>
              <w:jc w:val="cente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ascii="仿宋_GB2312"/>
                <w:b/>
                <w:sz w:val="28"/>
                <w:szCs w:val="28"/>
              </w:rPr>
            </w:pPr>
          </w:p>
        </w:tc>
        <w:tc>
          <w:tcPr>
            <w:tcW w:w="555" w:type="dxa"/>
            <w:vMerge w:val="continue"/>
            <w:vAlign w:val="center"/>
          </w:tcPr>
          <w:p>
            <w:pPr>
              <w:jc w:val="center"/>
              <w:rPr>
                <w:rFonts w:ascii="仿宋_GB2312"/>
                <w:sz w:val="24"/>
              </w:rPr>
            </w:pPr>
          </w:p>
        </w:tc>
        <w:tc>
          <w:tcPr>
            <w:tcW w:w="960" w:type="dxa"/>
            <w:vAlign w:val="center"/>
          </w:tcPr>
          <w:p>
            <w:pPr>
              <w:rPr>
                <w:rFonts w:ascii="仿宋_GB2312"/>
                <w:sz w:val="24"/>
              </w:rPr>
            </w:pPr>
          </w:p>
        </w:tc>
        <w:tc>
          <w:tcPr>
            <w:tcW w:w="2040" w:type="dxa"/>
            <w:vAlign w:val="center"/>
          </w:tcPr>
          <w:p>
            <w:pPr>
              <w:jc w:val="center"/>
              <w:rPr>
                <w:rFonts w:ascii="仿宋_GB2312"/>
                <w:b/>
                <w:bCs/>
                <w:sz w:val="24"/>
              </w:rPr>
            </w:pPr>
            <w:r>
              <w:rPr>
                <w:rFonts w:hint="eastAsia" w:ascii="仿宋_GB2312"/>
                <w:b/>
                <w:bCs/>
                <w:sz w:val="24"/>
              </w:rPr>
              <w:t>小计</w:t>
            </w:r>
          </w:p>
        </w:tc>
        <w:tc>
          <w:tcPr>
            <w:tcW w:w="585" w:type="dxa"/>
            <w:vAlign w:val="center"/>
          </w:tcPr>
          <w:p>
            <w:pPr>
              <w:jc w:val="center"/>
              <w:rPr>
                <w:rFonts w:ascii="仿宋_GB2312"/>
                <w:b/>
                <w:bCs/>
                <w:sz w:val="24"/>
              </w:rPr>
            </w:pPr>
            <w:r>
              <w:rPr>
                <w:rFonts w:hint="eastAsia" w:ascii="仿宋_GB2312"/>
                <w:b/>
                <w:bCs/>
                <w:sz w:val="24"/>
              </w:rPr>
              <w:t>28</w:t>
            </w:r>
          </w:p>
        </w:tc>
        <w:tc>
          <w:tcPr>
            <w:tcW w:w="645" w:type="dxa"/>
            <w:vAlign w:val="center"/>
          </w:tcPr>
          <w:p>
            <w:pPr>
              <w:jc w:val="center"/>
              <w:rPr>
                <w:rFonts w:ascii="仿宋_GB2312"/>
                <w:b/>
                <w:bCs/>
                <w:sz w:val="24"/>
              </w:rPr>
            </w:pPr>
            <w:r>
              <w:rPr>
                <w:rFonts w:hint="eastAsia" w:ascii="仿宋_GB2312"/>
                <w:b/>
                <w:bCs/>
                <w:sz w:val="24"/>
              </w:rPr>
              <w:t>504</w:t>
            </w:r>
          </w:p>
        </w:tc>
        <w:tc>
          <w:tcPr>
            <w:tcW w:w="660" w:type="dxa"/>
            <w:vAlign w:val="center"/>
          </w:tcPr>
          <w:p>
            <w:pPr>
              <w:jc w:val="center"/>
              <w:rPr>
                <w:rFonts w:ascii="仿宋_GB2312"/>
                <w:b/>
                <w:bCs/>
                <w:sz w:val="24"/>
              </w:rPr>
            </w:pPr>
            <w:r>
              <w:rPr>
                <w:rFonts w:hint="eastAsia" w:ascii="仿宋_GB2312"/>
                <w:b/>
                <w:bCs/>
                <w:sz w:val="24"/>
              </w:rPr>
              <w:t>162</w:t>
            </w:r>
          </w:p>
        </w:tc>
        <w:tc>
          <w:tcPr>
            <w:tcW w:w="600" w:type="dxa"/>
            <w:vAlign w:val="center"/>
          </w:tcPr>
          <w:p>
            <w:pPr>
              <w:jc w:val="center"/>
              <w:rPr>
                <w:rFonts w:ascii="仿宋_GB2312"/>
                <w:b/>
                <w:bCs/>
                <w:sz w:val="24"/>
              </w:rPr>
            </w:pPr>
            <w:r>
              <w:rPr>
                <w:rFonts w:hint="eastAsia" w:ascii="仿宋_GB2312"/>
                <w:b/>
                <w:bCs/>
                <w:sz w:val="24"/>
              </w:rPr>
              <w:t>342</w:t>
            </w:r>
          </w:p>
        </w:tc>
        <w:tc>
          <w:tcPr>
            <w:tcW w:w="615" w:type="dxa"/>
            <w:vAlign w:val="center"/>
          </w:tcPr>
          <w:p>
            <w:pPr>
              <w:jc w:val="center"/>
              <w:rPr>
                <w:rFonts w:ascii="仿宋_GB2312"/>
                <w:b/>
                <w:bCs/>
                <w:sz w:val="24"/>
              </w:rPr>
            </w:pPr>
          </w:p>
        </w:tc>
        <w:tc>
          <w:tcPr>
            <w:tcW w:w="525" w:type="dxa"/>
            <w:vAlign w:val="center"/>
          </w:tcPr>
          <w:p>
            <w:pPr>
              <w:jc w:val="center"/>
              <w:rPr>
                <w:rFonts w:ascii="仿宋_GB2312" w:hAnsi="宋体"/>
                <w:b/>
                <w:bCs/>
                <w:sz w:val="24"/>
                <w:szCs w:val="24"/>
              </w:rPr>
            </w:pPr>
          </w:p>
        </w:tc>
        <w:tc>
          <w:tcPr>
            <w:tcW w:w="510" w:type="dxa"/>
            <w:vAlign w:val="center"/>
          </w:tcPr>
          <w:p>
            <w:pPr>
              <w:jc w:val="center"/>
              <w:rPr>
                <w:rFonts w:ascii="仿宋_GB2312" w:hAnsi="宋体"/>
                <w:b/>
                <w:bCs/>
                <w:sz w:val="24"/>
                <w:szCs w:val="24"/>
              </w:rPr>
            </w:pPr>
            <w:r>
              <w:rPr>
                <w:rFonts w:hint="eastAsia" w:ascii="仿宋_GB2312" w:hAnsi="宋体"/>
                <w:b/>
                <w:bCs/>
                <w:sz w:val="24"/>
                <w:szCs w:val="24"/>
              </w:rPr>
              <w:t>4</w:t>
            </w:r>
          </w:p>
        </w:tc>
        <w:tc>
          <w:tcPr>
            <w:tcW w:w="495" w:type="dxa"/>
            <w:vAlign w:val="center"/>
          </w:tcPr>
          <w:p>
            <w:pPr>
              <w:jc w:val="center"/>
              <w:rPr>
                <w:rFonts w:ascii="仿宋_GB2312"/>
                <w:b/>
                <w:bCs/>
                <w:sz w:val="24"/>
              </w:rPr>
            </w:pPr>
          </w:p>
        </w:tc>
        <w:tc>
          <w:tcPr>
            <w:tcW w:w="510" w:type="dxa"/>
            <w:vAlign w:val="center"/>
          </w:tcPr>
          <w:p>
            <w:pPr>
              <w:jc w:val="center"/>
              <w:rPr>
                <w:rFonts w:ascii="仿宋_GB2312" w:hAnsi="宋体"/>
                <w:b/>
                <w:bCs/>
                <w:sz w:val="24"/>
                <w:szCs w:val="24"/>
              </w:rPr>
            </w:pPr>
            <w:r>
              <w:rPr>
                <w:rFonts w:hint="eastAsia" w:ascii="仿宋_GB2312" w:hAnsi="宋体"/>
                <w:b/>
                <w:bCs/>
                <w:sz w:val="24"/>
                <w:szCs w:val="24"/>
              </w:rPr>
              <w:t>12</w:t>
            </w:r>
          </w:p>
        </w:tc>
        <w:tc>
          <w:tcPr>
            <w:tcW w:w="510" w:type="dxa"/>
            <w:vAlign w:val="center"/>
          </w:tcPr>
          <w:p>
            <w:pPr>
              <w:jc w:val="center"/>
              <w:rPr>
                <w:rFonts w:ascii="仿宋_GB2312" w:hAnsi="宋体"/>
                <w:b/>
                <w:bCs/>
                <w:sz w:val="24"/>
                <w:szCs w:val="24"/>
              </w:rPr>
            </w:pPr>
            <w:r>
              <w:rPr>
                <w:rFonts w:hint="eastAsia" w:ascii="仿宋_GB2312"/>
                <w:b/>
                <w:bCs/>
                <w:sz w:val="24"/>
                <w:szCs w:val="24"/>
              </w:rPr>
              <w:t>12</w:t>
            </w:r>
          </w:p>
        </w:tc>
        <w:tc>
          <w:tcPr>
            <w:tcW w:w="585" w:type="dxa"/>
            <w:vAlign w:val="center"/>
          </w:tcPr>
          <w:p>
            <w:pPr>
              <w:jc w:val="center"/>
              <w:rPr>
                <w:rFonts w:ascii="仿宋_GB2312" w:hAnsi="宋体"/>
                <w:b/>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tabs>
                <w:tab w:val="left" w:pos="240"/>
              </w:tabs>
              <w:ind w:left="113" w:right="113"/>
              <w:jc w:val="left"/>
              <w:rPr>
                <w:rFonts w:ascii="仿宋_GB2312"/>
                <w:sz w:val="24"/>
              </w:rPr>
            </w:pPr>
          </w:p>
        </w:tc>
        <w:tc>
          <w:tcPr>
            <w:tcW w:w="555" w:type="dxa"/>
            <w:vMerge w:val="restart"/>
            <w:vAlign w:val="center"/>
          </w:tcPr>
          <w:p>
            <w:pPr>
              <w:jc w:val="center"/>
              <w:rPr>
                <w:rFonts w:ascii="仿宋_GB2312"/>
                <w:sz w:val="24"/>
              </w:rPr>
            </w:pPr>
            <w:r>
              <w:rPr>
                <w:rFonts w:hint="eastAsia" w:ascii="仿宋_GB2312"/>
                <w:b/>
                <w:bCs/>
                <w:sz w:val="24"/>
              </w:rPr>
              <w:t>专业选修课程</w:t>
            </w:r>
          </w:p>
        </w:tc>
        <w:tc>
          <w:tcPr>
            <w:tcW w:w="960" w:type="dxa"/>
            <w:vAlign w:val="center"/>
          </w:tcPr>
          <w:p>
            <w:pPr>
              <w:jc w:val="center"/>
              <w:rPr>
                <w:rFonts w:ascii="仿宋_GB2312" w:hAnsi="宋体"/>
                <w:sz w:val="24"/>
                <w:szCs w:val="24"/>
              </w:rPr>
            </w:pPr>
            <w:r>
              <w:rPr>
                <w:rFonts w:hint="eastAsia" w:ascii="仿宋_GB2312" w:hAnsi="宋体"/>
                <w:sz w:val="24"/>
                <w:szCs w:val="24"/>
              </w:rPr>
              <w:t>0632</w:t>
            </w:r>
          </w:p>
        </w:tc>
        <w:tc>
          <w:tcPr>
            <w:tcW w:w="2040" w:type="dxa"/>
          </w:tcPr>
          <w:p>
            <w:pPr>
              <w:widowControl/>
              <w:jc w:val="left"/>
              <w:textAlignment w:val="top"/>
              <w:rPr>
                <w:rFonts w:ascii="仿宋_GB2312" w:hAnsi="宋体"/>
                <w:sz w:val="24"/>
                <w:szCs w:val="24"/>
              </w:rPr>
            </w:pPr>
            <w:r>
              <w:rPr>
                <w:rFonts w:hint="eastAsia" w:ascii="仿宋_GB2312" w:hAnsi="宋体" w:cs="仿宋_GB2312"/>
                <w:color w:val="000000"/>
                <w:kern w:val="0"/>
                <w:sz w:val="24"/>
                <w:szCs w:val="24"/>
                <w:lang w:bidi="ar"/>
              </w:rPr>
              <w:t>会计</w:t>
            </w:r>
            <w:r>
              <w:rPr>
                <w:rFonts w:ascii="仿宋_GB2312" w:hAnsi="宋体" w:cs="仿宋_GB2312"/>
                <w:color w:val="000000"/>
                <w:kern w:val="0"/>
                <w:sz w:val="24"/>
                <w:szCs w:val="24"/>
                <w:lang w:bidi="ar"/>
              </w:rPr>
              <w:t>基础</w:t>
            </w:r>
          </w:p>
        </w:tc>
        <w:tc>
          <w:tcPr>
            <w:tcW w:w="585" w:type="dxa"/>
            <w:vAlign w:val="center"/>
          </w:tcPr>
          <w:p>
            <w:pPr>
              <w:jc w:val="center"/>
              <w:rPr>
                <w:rFonts w:ascii="仿宋_GB2312"/>
                <w:sz w:val="24"/>
              </w:rPr>
            </w:pPr>
            <w:r>
              <w:rPr>
                <w:rFonts w:hint="eastAsia" w:ascii="仿宋_GB2312"/>
                <w:sz w:val="24"/>
              </w:rPr>
              <w:t>4</w:t>
            </w:r>
          </w:p>
        </w:tc>
        <w:tc>
          <w:tcPr>
            <w:tcW w:w="645" w:type="dxa"/>
          </w:tcPr>
          <w:p>
            <w:pPr>
              <w:widowControl/>
              <w:jc w:val="center"/>
              <w:textAlignment w:val="top"/>
              <w:rPr>
                <w:rFonts w:ascii="仿宋_GB2312" w:hAnsi="宋体"/>
                <w:sz w:val="24"/>
                <w:szCs w:val="24"/>
              </w:rPr>
            </w:pPr>
            <w:r>
              <w:rPr>
                <w:rFonts w:hint="eastAsia" w:ascii="仿宋_GB2312" w:hAnsi="宋体" w:cs="仿宋_GB2312"/>
                <w:color w:val="000000"/>
                <w:kern w:val="0"/>
                <w:sz w:val="22"/>
                <w:lang w:bidi="ar"/>
              </w:rPr>
              <w:t>72</w:t>
            </w:r>
          </w:p>
        </w:tc>
        <w:tc>
          <w:tcPr>
            <w:tcW w:w="660" w:type="dxa"/>
            <w:vAlign w:val="center"/>
          </w:tcPr>
          <w:p>
            <w:pPr>
              <w:jc w:val="center"/>
              <w:rPr>
                <w:rFonts w:ascii="仿宋_GB2312"/>
                <w:sz w:val="24"/>
              </w:rPr>
            </w:pPr>
            <w:r>
              <w:rPr>
                <w:rFonts w:hint="eastAsia" w:ascii="仿宋_GB2312"/>
                <w:sz w:val="24"/>
              </w:rPr>
              <w:t>36</w:t>
            </w:r>
          </w:p>
        </w:tc>
        <w:tc>
          <w:tcPr>
            <w:tcW w:w="600" w:type="dxa"/>
            <w:vAlign w:val="center"/>
          </w:tcPr>
          <w:p>
            <w:pPr>
              <w:jc w:val="center"/>
              <w:rPr>
                <w:rFonts w:ascii="仿宋_GB2312"/>
                <w:sz w:val="24"/>
              </w:rPr>
            </w:pPr>
            <w:r>
              <w:rPr>
                <w:rFonts w:hint="eastAsia" w:ascii="仿宋_GB2312"/>
                <w:sz w:val="24"/>
              </w:rPr>
              <w:t>36</w:t>
            </w:r>
          </w:p>
        </w:tc>
        <w:tc>
          <w:tcPr>
            <w:tcW w:w="615" w:type="dxa"/>
            <w:vAlign w:val="center"/>
          </w:tcPr>
          <w:p>
            <w:pPr>
              <w:jc w:val="center"/>
              <w:rPr>
                <w:rFonts w:ascii="仿宋_GB2312" w:hAnsi="宋体"/>
                <w:sz w:val="24"/>
                <w:szCs w:val="24"/>
              </w:rPr>
            </w:pPr>
            <w:r>
              <w:rPr>
                <w:rFonts w:hint="eastAsia" w:ascii="仿宋_GB2312"/>
                <w:sz w:val="24"/>
              </w:rPr>
              <w:t>考查</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sz w:val="24"/>
              </w:rPr>
            </w:pPr>
            <w:r>
              <w:rPr>
                <w:rFonts w:hint="eastAsia" w:ascii="仿宋_GB2312"/>
                <w:sz w:val="24"/>
              </w:rPr>
              <w:t>4</w:t>
            </w:r>
          </w:p>
        </w:tc>
        <w:tc>
          <w:tcPr>
            <w:tcW w:w="495" w:type="dxa"/>
            <w:vAlign w:val="center"/>
          </w:tcPr>
          <w:p>
            <w:pPr>
              <w:jc w:val="center"/>
              <w:rPr>
                <w:rFonts w:ascii="仿宋_GB2312"/>
                <w:sz w:val="24"/>
              </w:rPr>
            </w:pPr>
          </w:p>
        </w:tc>
        <w:tc>
          <w:tcPr>
            <w:tcW w:w="510" w:type="dxa"/>
            <w:vAlign w:val="center"/>
          </w:tcPr>
          <w:p>
            <w:pPr>
              <w:jc w:val="center"/>
              <w:rPr>
                <w:rFonts w:ascii="仿宋_GB2312"/>
                <w:sz w:val="24"/>
              </w:rPr>
            </w:pPr>
          </w:p>
        </w:tc>
        <w:tc>
          <w:tcPr>
            <w:tcW w:w="510" w:type="dxa"/>
            <w:vAlign w:val="center"/>
          </w:tcPr>
          <w:p>
            <w:pPr>
              <w:jc w:val="center"/>
              <w:rPr>
                <w:rFonts w:ascii="仿宋_GB2312"/>
                <w:sz w:val="24"/>
              </w:rPr>
            </w:pPr>
          </w:p>
        </w:tc>
        <w:tc>
          <w:tcPr>
            <w:tcW w:w="585" w:type="dxa"/>
            <w:vAlign w:val="center"/>
          </w:tcPr>
          <w:p>
            <w:pPr>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tabs>
                <w:tab w:val="left" w:pos="240"/>
              </w:tabs>
              <w:ind w:left="113" w:right="113"/>
              <w:jc w:val="left"/>
              <w:rPr>
                <w:rFonts w:ascii="仿宋_GB2312"/>
                <w:b/>
                <w:bCs/>
                <w:sz w:val="21"/>
                <w:szCs w:val="21"/>
              </w:rPr>
            </w:pPr>
          </w:p>
        </w:tc>
        <w:tc>
          <w:tcPr>
            <w:tcW w:w="555" w:type="dxa"/>
            <w:vMerge w:val="continue"/>
            <w:vAlign w:val="center"/>
          </w:tcPr>
          <w:p>
            <w:pPr>
              <w:jc w:val="center"/>
              <w:rPr>
                <w:rFonts w:ascii="仿宋_GB2312"/>
                <w:sz w:val="24"/>
              </w:rPr>
            </w:pPr>
          </w:p>
        </w:tc>
        <w:tc>
          <w:tcPr>
            <w:tcW w:w="960" w:type="dxa"/>
            <w:vAlign w:val="center"/>
          </w:tcPr>
          <w:p>
            <w:pPr>
              <w:jc w:val="center"/>
              <w:rPr>
                <w:rFonts w:ascii="仿宋_GB2312" w:hAnsi="宋体"/>
                <w:sz w:val="24"/>
                <w:szCs w:val="24"/>
              </w:rPr>
            </w:pPr>
            <w:r>
              <w:rPr>
                <w:rFonts w:hint="eastAsia" w:ascii="仿宋_GB2312" w:hAnsi="宋体"/>
                <w:sz w:val="24"/>
                <w:szCs w:val="24"/>
              </w:rPr>
              <w:t>0904</w:t>
            </w:r>
          </w:p>
        </w:tc>
        <w:tc>
          <w:tcPr>
            <w:tcW w:w="2040" w:type="dxa"/>
          </w:tcPr>
          <w:p>
            <w:pPr>
              <w:widowControl/>
              <w:jc w:val="left"/>
              <w:textAlignment w:val="top"/>
              <w:rPr>
                <w:rFonts w:ascii="仿宋_GB2312" w:hAnsi="宋体"/>
                <w:sz w:val="24"/>
                <w:szCs w:val="24"/>
              </w:rPr>
            </w:pPr>
            <w:r>
              <w:rPr>
                <w:rFonts w:ascii="仿宋_GB2312" w:hAnsi="宋体" w:cs="仿宋_GB2312"/>
                <w:color w:val="000000"/>
                <w:kern w:val="0"/>
                <w:sz w:val="22"/>
                <w:lang w:bidi="ar"/>
              </w:rPr>
              <w:t>图形图像处理</w:t>
            </w:r>
            <w:r>
              <w:rPr>
                <w:rFonts w:hint="eastAsia" w:ascii="仿宋_GB2312" w:hAnsi="宋体" w:cs="仿宋_GB2312"/>
                <w:color w:val="000000"/>
                <w:kern w:val="0"/>
                <w:sz w:val="22"/>
                <w:lang w:bidi="ar"/>
              </w:rPr>
              <w:t>技术</w:t>
            </w:r>
          </w:p>
        </w:tc>
        <w:tc>
          <w:tcPr>
            <w:tcW w:w="585" w:type="dxa"/>
            <w:vAlign w:val="center"/>
          </w:tcPr>
          <w:p>
            <w:pPr>
              <w:jc w:val="center"/>
              <w:rPr>
                <w:rFonts w:ascii="仿宋_GB2312"/>
                <w:sz w:val="24"/>
              </w:rPr>
            </w:pPr>
            <w:r>
              <w:rPr>
                <w:rFonts w:hint="eastAsia" w:ascii="仿宋_GB2312"/>
                <w:sz w:val="24"/>
              </w:rPr>
              <w:t>6</w:t>
            </w:r>
          </w:p>
        </w:tc>
        <w:tc>
          <w:tcPr>
            <w:tcW w:w="645" w:type="dxa"/>
          </w:tcPr>
          <w:p>
            <w:pPr>
              <w:widowControl/>
              <w:jc w:val="center"/>
              <w:textAlignment w:val="top"/>
              <w:rPr>
                <w:rFonts w:ascii="仿宋_GB2312" w:hAnsi="宋体"/>
                <w:sz w:val="24"/>
                <w:szCs w:val="24"/>
              </w:rPr>
            </w:pPr>
            <w:r>
              <w:rPr>
                <w:rFonts w:hint="eastAsia" w:ascii="仿宋_GB2312" w:hAnsi="宋体" w:cs="仿宋_GB2312"/>
                <w:color w:val="000000"/>
                <w:kern w:val="0"/>
                <w:sz w:val="22"/>
                <w:lang w:bidi="ar"/>
              </w:rPr>
              <w:t>108</w:t>
            </w:r>
          </w:p>
        </w:tc>
        <w:tc>
          <w:tcPr>
            <w:tcW w:w="660" w:type="dxa"/>
            <w:vAlign w:val="center"/>
          </w:tcPr>
          <w:p>
            <w:pPr>
              <w:jc w:val="center"/>
              <w:rPr>
                <w:rFonts w:ascii="仿宋_GB2312"/>
                <w:sz w:val="24"/>
              </w:rPr>
            </w:pPr>
            <w:r>
              <w:rPr>
                <w:rFonts w:hint="eastAsia" w:ascii="仿宋_GB2312"/>
                <w:sz w:val="24"/>
              </w:rPr>
              <w:t>36</w:t>
            </w:r>
          </w:p>
        </w:tc>
        <w:tc>
          <w:tcPr>
            <w:tcW w:w="600" w:type="dxa"/>
            <w:vAlign w:val="center"/>
          </w:tcPr>
          <w:p>
            <w:pPr>
              <w:jc w:val="center"/>
              <w:rPr>
                <w:rFonts w:ascii="仿宋_GB2312"/>
                <w:sz w:val="24"/>
              </w:rPr>
            </w:pPr>
            <w:r>
              <w:rPr>
                <w:rFonts w:hint="eastAsia" w:ascii="仿宋_GB2312"/>
                <w:sz w:val="24"/>
              </w:rPr>
              <w:t>72</w:t>
            </w:r>
          </w:p>
        </w:tc>
        <w:tc>
          <w:tcPr>
            <w:tcW w:w="615" w:type="dxa"/>
            <w:vAlign w:val="center"/>
          </w:tcPr>
          <w:p>
            <w:pPr>
              <w:jc w:val="center"/>
              <w:rPr>
                <w:rFonts w:ascii="仿宋_GB2312" w:hAnsi="宋体"/>
                <w:sz w:val="24"/>
                <w:szCs w:val="24"/>
              </w:rPr>
            </w:pPr>
            <w:r>
              <w:rPr>
                <w:rFonts w:hint="eastAsia" w:ascii="仿宋_GB2312"/>
                <w:sz w:val="24"/>
              </w:rPr>
              <w:t>考试</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r>
              <w:rPr>
                <w:rFonts w:hint="eastAsia" w:ascii="仿宋_GB2312" w:hAnsi="宋体"/>
                <w:sz w:val="24"/>
                <w:szCs w:val="24"/>
              </w:rPr>
              <w:t>6</w:t>
            </w:r>
          </w:p>
        </w:tc>
        <w:tc>
          <w:tcPr>
            <w:tcW w:w="510"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85" w:type="dxa"/>
            <w:vAlign w:val="center"/>
          </w:tcPr>
          <w:p>
            <w:pPr>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tabs>
                <w:tab w:val="left" w:pos="240"/>
              </w:tabs>
              <w:ind w:left="113" w:right="113"/>
              <w:jc w:val="left"/>
              <w:rPr>
                <w:rFonts w:ascii="仿宋_GB2312"/>
                <w:b/>
                <w:bCs/>
                <w:sz w:val="21"/>
                <w:szCs w:val="21"/>
              </w:rPr>
            </w:pPr>
          </w:p>
        </w:tc>
        <w:tc>
          <w:tcPr>
            <w:tcW w:w="555" w:type="dxa"/>
            <w:vMerge w:val="continue"/>
            <w:vAlign w:val="center"/>
          </w:tcPr>
          <w:p>
            <w:pPr>
              <w:jc w:val="center"/>
              <w:rPr>
                <w:rFonts w:ascii="仿宋_GB2312"/>
                <w:sz w:val="24"/>
              </w:rPr>
            </w:pPr>
          </w:p>
        </w:tc>
        <w:tc>
          <w:tcPr>
            <w:tcW w:w="960" w:type="dxa"/>
            <w:vAlign w:val="center"/>
          </w:tcPr>
          <w:p>
            <w:pPr>
              <w:jc w:val="center"/>
              <w:rPr>
                <w:rFonts w:ascii="仿宋_GB2312"/>
                <w:sz w:val="24"/>
              </w:rPr>
            </w:pPr>
            <w:r>
              <w:rPr>
                <w:rFonts w:hint="eastAsia" w:ascii="仿宋_GB2312"/>
                <w:sz w:val="24"/>
              </w:rPr>
              <w:t>0906</w:t>
            </w:r>
          </w:p>
        </w:tc>
        <w:tc>
          <w:tcPr>
            <w:tcW w:w="2040" w:type="dxa"/>
          </w:tcPr>
          <w:p>
            <w:pPr>
              <w:widowControl/>
              <w:jc w:val="left"/>
              <w:textAlignment w:val="top"/>
              <w:rPr>
                <w:rFonts w:ascii="仿宋_GB2312" w:hAnsi="宋体" w:cs="仿宋_GB2312"/>
                <w:color w:val="000000"/>
                <w:kern w:val="0"/>
                <w:sz w:val="22"/>
                <w:lang w:bidi="ar"/>
              </w:rPr>
            </w:pPr>
            <w:r>
              <w:rPr>
                <w:rFonts w:hint="eastAsia" w:ascii="仿宋_GB2312" w:hAnsi="宋体" w:cs="仿宋_GB2312"/>
                <w:color w:val="000000"/>
                <w:kern w:val="0"/>
                <w:sz w:val="22"/>
                <w:lang w:bidi="ar"/>
              </w:rPr>
              <w:t>网页设计与制作</w:t>
            </w:r>
          </w:p>
        </w:tc>
        <w:tc>
          <w:tcPr>
            <w:tcW w:w="585" w:type="dxa"/>
            <w:vAlign w:val="center"/>
          </w:tcPr>
          <w:p>
            <w:pPr>
              <w:jc w:val="center"/>
              <w:rPr>
                <w:rFonts w:ascii="仿宋_GB2312"/>
                <w:sz w:val="24"/>
              </w:rPr>
            </w:pPr>
            <w:r>
              <w:rPr>
                <w:rFonts w:hint="eastAsia" w:ascii="仿宋_GB2312"/>
                <w:sz w:val="24"/>
              </w:rPr>
              <w:t>6</w:t>
            </w:r>
          </w:p>
        </w:tc>
        <w:tc>
          <w:tcPr>
            <w:tcW w:w="645" w:type="dxa"/>
          </w:tcPr>
          <w:p>
            <w:pPr>
              <w:widowControl/>
              <w:jc w:val="center"/>
              <w:textAlignment w:val="top"/>
              <w:rPr>
                <w:rFonts w:ascii="仿宋_GB2312" w:hAnsi="宋体" w:cs="仿宋_GB2312"/>
                <w:color w:val="000000"/>
                <w:kern w:val="0"/>
                <w:sz w:val="22"/>
                <w:lang w:bidi="ar"/>
              </w:rPr>
            </w:pPr>
            <w:r>
              <w:rPr>
                <w:rFonts w:hint="eastAsia" w:ascii="仿宋_GB2312" w:hAnsi="宋体" w:cs="仿宋_GB2312"/>
                <w:color w:val="000000"/>
                <w:kern w:val="0"/>
                <w:sz w:val="22"/>
                <w:lang w:bidi="ar"/>
              </w:rPr>
              <w:t>108</w:t>
            </w:r>
          </w:p>
        </w:tc>
        <w:tc>
          <w:tcPr>
            <w:tcW w:w="660" w:type="dxa"/>
            <w:vAlign w:val="center"/>
          </w:tcPr>
          <w:p>
            <w:pPr>
              <w:jc w:val="center"/>
              <w:rPr>
                <w:rFonts w:ascii="仿宋_GB2312"/>
                <w:sz w:val="24"/>
              </w:rPr>
            </w:pPr>
            <w:r>
              <w:rPr>
                <w:rFonts w:hint="eastAsia" w:ascii="仿宋_GB2312"/>
                <w:sz w:val="24"/>
              </w:rPr>
              <w:t>36</w:t>
            </w:r>
          </w:p>
        </w:tc>
        <w:tc>
          <w:tcPr>
            <w:tcW w:w="600" w:type="dxa"/>
            <w:vAlign w:val="center"/>
          </w:tcPr>
          <w:p>
            <w:pPr>
              <w:jc w:val="center"/>
              <w:rPr>
                <w:rFonts w:ascii="仿宋_GB2312"/>
                <w:sz w:val="24"/>
              </w:rPr>
            </w:pPr>
            <w:r>
              <w:rPr>
                <w:rFonts w:hint="eastAsia" w:ascii="仿宋_GB2312"/>
                <w:sz w:val="24"/>
              </w:rPr>
              <w:t>72</w:t>
            </w:r>
          </w:p>
        </w:tc>
        <w:tc>
          <w:tcPr>
            <w:tcW w:w="615" w:type="dxa"/>
            <w:vAlign w:val="center"/>
          </w:tcPr>
          <w:p>
            <w:pPr>
              <w:tabs>
                <w:tab w:val="left" w:pos="203"/>
              </w:tabs>
              <w:jc w:val="center"/>
              <w:rPr>
                <w:rFonts w:ascii="仿宋_GB2312"/>
                <w:sz w:val="24"/>
              </w:rPr>
            </w:pPr>
            <w:r>
              <w:rPr>
                <w:rFonts w:hint="eastAsia" w:ascii="仿宋_GB2312"/>
                <w:sz w:val="24"/>
              </w:rPr>
              <w:t>考试</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r>
              <w:rPr>
                <w:rFonts w:hint="eastAsia" w:ascii="仿宋_GB2312" w:hAnsi="宋体"/>
                <w:sz w:val="24"/>
                <w:szCs w:val="24"/>
              </w:rPr>
              <w:t>6</w:t>
            </w:r>
          </w:p>
        </w:tc>
        <w:tc>
          <w:tcPr>
            <w:tcW w:w="510" w:type="dxa"/>
            <w:vAlign w:val="center"/>
          </w:tcPr>
          <w:p>
            <w:pPr>
              <w:jc w:val="center"/>
              <w:rPr>
                <w:rFonts w:ascii="仿宋_GB2312" w:hAnsi="宋体"/>
                <w:sz w:val="24"/>
                <w:szCs w:val="24"/>
              </w:rPr>
            </w:pPr>
          </w:p>
        </w:tc>
        <w:tc>
          <w:tcPr>
            <w:tcW w:w="585" w:type="dxa"/>
            <w:vAlign w:val="center"/>
          </w:tcPr>
          <w:p>
            <w:pPr>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tabs>
                <w:tab w:val="left" w:pos="240"/>
              </w:tabs>
              <w:ind w:left="113" w:right="113"/>
              <w:jc w:val="left"/>
              <w:rPr>
                <w:rFonts w:ascii="仿宋_GB2312"/>
                <w:b/>
                <w:bCs/>
                <w:sz w:val="21"/>
                <w:szCs w:val="21"/>
              </w:rPr>
            </w:pPr>
          </w:p>
        </w:tc>
        <w:tc>
          <w:tcPr>
            <w:tcW w:w="555" w:type="dxa"/>
            <w:vMerge w:val="continue"/>
            <w:vAlign w:val="center"/>
          </w:tcPr>
          <w:p>
            <w:pPr>
              <w:jc w:val="center"/>
              <w:rPr>
                <w:rFonts w:ascii="仿宋_GB2312"/>
                <w:sz w:val="24"/>
              </w:rPr>
            </w:pPr>
          </w:p>
        </w:tc>
        <w:tc>
          <w:tcPr>
            <w:tcW w:w="960" w:type="dxa"/>
            <w:vAlign w:val="center"/>
          </w:tcPr>
          <w:p>
            <w:pPr>
              <w:jc w:val="center"/>
              <w:rPr>
                <w:rFonts w:ascii="仿宋_GB2312"/>
                <w:sz w:val="24"/>
              </w:rPr>
            </w:pPr>
            <w:r>
              <w:rPr>
                <w:rFonts w:hint="eastAsia" w:ascii="仿宋_GB2312"/>
                <w:sz w:val="24"/>
              </w:rPr>
              <w:t>0612</w:t>
            </w:r>
          </w:p>
        </w:tc>
        <w:tc>
          <w:tcPr>
            <w:tcW w:w="2040" w:type="dxa"/>
          </w:tcPr>
          <w:p>
            <w:pPr>
              <w:widowControl/>
              <w:jc w:val="left"/>
              <w:textAlignment w:val="top"/>
              <w:rPr>
                <w:rFonts w:ascii="仿宋_GB2312"/>
                <w:sz w:val="24"/>
              </w:rPr>
            </w:pPr>
            <w:r>
              <w:rPr>
                <w:rFonts w:ascii="仿宋_GB2312" w:hAnsi="宋体" w:cs="仿宋_GB2312"/>
                <w:color w:val="000000"/>
                <w:kern w:val="0"/>
                <w:sz w:val="21"/>
                <w:szCs w:val="21"/>
                <w:lang w:bidi="ar"/>
              </w:rPr>
              <w:t>电子商务与现代物流</w:t>
            </w:r>
          </w:p>
        </w:tc>
        <w:tc>
          <w:tcPr>
            <w:tcW w:w="585" w:type="dxa"/>
            <w:vAlign w:val="center"/>
          </w:tcPr>
          <w:p>
            <w:pPr>
              <w:jc w:val="center"/>
              <w:rPr>
                <w:rFonts w:ascii="仿宋_GB2312"/>
                <w:sz w:val="24"/>
              </w:rPr>
            </w:pPr>
            <w:r>
              <w:rPr>
                <w:rFonts w:hint="eastAsia" w:ascii="仿宋_GB2312"/>
                <w:sz w:val="24"/>
              </w:rPr>
              <w:t>4</w:t>
            </w:r>
          </w:p>
        </w:tc>
        <w:tc>
          <w:tcPr>
            <w:tcW w:w="645" w:type="dxa"/>
          </w:tcPr>
          <w:p>
            <w:pPr>
              <w:widowControl/>
              <w:jc w:val="center"/>
              <w:textAlignment w:val="top"/>
              <w:rPr>
                <w:rFonts w:ascii="仿宋_GB2312"/>
                <w:sz w:val="24"/>
                <w:szCs w:val="24"/>
              </w:rPr>
            </w:pPr>
            <w:r>
              <w:rPr>
                <w:rFonts w:hint="eastAsia" w:ascii="仿宋_GB2312" w:hAnsi="宋体" w:cs="仿宋_GB2312"/>
                <w:color w:val="000000"/>
                <w:kern w:val="0"/>
                <w:sz w:val="22"/>
                <w:lang w:bidi="ar"/>
              </w:rPr>
              <w:t>72</w:t>
            </w:r>
          </w:p>
        </w:tc>
        <w:tc>
          <w:tcPr>
            <w:tcW w:w="660" w:type="dxa"/>
            <w:vAlign w:val="center"/>
          </w:tcPr>
          <w:p>
            <w:pPr>
              <w:jc w:val="center"/>
              <w:rPr>
                <w:rFonts w:ascii="仿宋_GB2312"/>
                <w:sz w:val="24"/>
              </w:rPr>
            </w:pPr>
            <w:r>
              <w:rPr>
                <w:rFonts w:hint="eastAsia" w:ascii="仿宋_GB2312"/>
                <w:sz w:val="24"/>
              </w:rPr>
              <w:t>24</w:t>
            </w:r>
          </w:p>
        </w:tc>
        <w:tc>
          <w:tcPr>
            <w:tcW w:w="600" w:type="dxa"/>
            <w:vAlign w:val="center"/>
          </w:tcPr>
          <w:p>
            <w:pPr>
              <w:jc w:val="center"/>
              <w:rPr>
                <w:rFonts w:ascii="仿宋_GB2312"/>
                <w:sz w:val="24"/>
              </w:rPr>
            </w:pPr>
            <w:r>
              <w:rPr>
                <w:rFonts w:hint="eastAsia" w:ascii="仿宋_GB2312"/>
                <w:sz w:val="24"/>
              </w:rPr>
              <w:t>48</w:t>
            </w:r>
          </w:p>
        </w:tc>
        <w:tc>
          <w:tcPr>
            <w:tcW w:w="615" w:type="dxa"/>
            <w:vAlign w:val="center"/>
          </w:tcPr>
          <w:p>
            <w:pPr>
              <w:jc w:val="center"/>
              <w:rPr>
                <w:rFonts w:ascii="仿宋_GB2312"/>
                <w:sz w:val="24"/>
              </w:rPr>
            </w:pPr>
            <w:r>
              <w:rPr>
                <w:rFonts w:hint="eastAsia" w:ascii="仿宋_GB2312"/>
                <w:sz w:val="24"/>
              </w:rPr>
              <w:t>考试</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sz w:val="24"/>
                <w:szCs w:val="24"/>
              </w:rPr>
            </w:pPr>
          </w:p>
        </w:tc>
        <w:tc>
          <w:tcPr>
            <w:tcW w:w="510"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r>
              <w:rPr>
                <w:rFonts w:hint="eastAsia" w:ascii="仿宋_GB2312" w:hAnsi="宋体"/>
                <w:sz w:val="24"/>
                <w:szCs w:val="24"/>
              </w:rPr>
              <w:t>4</w:t>
            </w:r>
          </w:p>
        </w:tc>
        <w:tc>
          <w:tcPr>
            <w:tcW w:w="585" w:type="dxa"/>
            <w:vAlign w:val="center"/>
          </w:tcPr>
          <w:p>
            <w:pPr>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jc w:val="center"/>
              <w:rPr>
                <w:rFonts w:ascii="仿宋_GB2312"/>
                <w:sz w:val="24"/>
              </w:rPr>
            </w:pPr>
          </w:p>
        </w:tc>
        <w:tc>
          <w:tcPr>
            <w:tcW w:w="555" w:type="dxa"/>
            <w:vMerge w:val="continue"/>
            <w:vAlign w:val="center"/>
          </w:tcPr>
          <w:p>
            <w:pPr>
              <w:jc w:val="center"/>
              <w:rPr>
                <w:rFonts w:ascii="仿宋_GB2312"/>
                <w:sz w:val="24"/>
                <w:szCs w:val="24"/>
              </w:rPr>
            </w:pPr>
          </w:p>
        </w:tc>
        <w:tc>
          <w:tcPr>
            <w:tcW w:w="960" w:type="dxa"/>
            <w:vAlign w:val="center"/>
          </w:tcPr>
          <w:p>
            <w:pPr>
              <w:jc w:val="center"/>
              <w:rPr>
                <w:rFonts w:ascii="仿宋_GB2312" w:hAnsi="宋体"/>
                <w:sz w:val="24"/>
                <w:szCs w:val="24"/>
              </w:rPr>
            </w:pPr>
            <w:r>
              <w:rPr>
                <w:rFonts w:hint="eastAsia" w:ascii="仿宋_GB2312" w:hAnsi="宋体"/>
                <w:sz w:val="24"/>
                <w:szCs w:val="24"/>
              </w:rPr>
              <w:t>0613</w:t>
            </w:r>
          </w:p>
        </w:tc>
        <w:tc>
          <w:tcPr>
            <w:tcW w:w="2040" w:type="dxa"/>
          </w:tcPr>
          <w:p>
            <w:pPr>
              <w:widowControl/>
              <w:jc w:val="left"/>
              <w:textAlignment w:val="top"/>
              <w:rPr>
                <w:rFonts w:ascii="仿宋_GB2312" w:hAnsi="宋体"/>
                <w:sz w:val="24"/>
                <w:szCs w:val="24"/>
              </w:rPr>
            </w:pPr>
            <w:r>
              <w:rPr>
                <w:rFonts w:ascii="仿宋_GB2312" w:hAnsi="宋体" w:cs="仿宋_GB2312"/>
                <w:color w:val="000000"/>
                <w:kern w:val="0"/>
                <w:sz w:val="24"/>
                <w:szCs w:val="24"/>
                <w:lang w:bidi="ar"/>
              </w:rPr>
              <w:t>商务数据分析</w:t>
            </w:r>
          </w:p>
        </w:tc>
        <w:tc>
          <w:tcPr>
            <w:tcW w:w="585" w:type="dxa"/>
            <w:vAlign w:val="center"/>
          </w:tcPr>
          <w:p>
            <w:pPr>
              <w:jc w:val="center"/>
              <w:rPr>
                <w:rFonts w:ascii="仿宋_GB2312"/>
                <w:sz w:val="24"/>
              </w:rPr>
            </w:pPr>
            <w:r>
              <w:rPr>
                <w:rFonts w:hint="eastAsia" w:ascii="仿宋_GB2312"/>
                <w:sz w:val="24"/>
              </w:rPr>
              <w:t>4</w:t>
            </w:r>
          </w:p>
        </w:tc>
        <w:tc>
          <w:tcPr>
            <w:tcW w:w="645" w:type="dxa"/>
          </w:tcPr>
          <w:p>
            <w:pPr>
              <w:widowControl/>
              <w:jc w:val="center"/>
              <w:textAlignment w:val="top"/>
              <w:rPr>
                <w:rFonts w:ascii="仿宋_GB2312" w:hAnsi="宋体"/>
                <w:sz w:val="24"/>
                <w:szCs w:val="24"/>
              </w:rPr>
            </w:pPr>
            <w:r>
              <w:rPr>
                <w:rFonts w:hint="eastAsia" w:ascii="仿宋_GB2312" w:hAnsi="宋体" w:cs="仿宋_GB2312"/>
                <w:color w:val="000000"/>
                <w:kern w:val="0"/>
                <w:sz w:val="22"/>
                <w:lang w:bidi="ar"/>
              </w:rPr>
              <w:t>72</w:t>
            </w:r>
          </w:p>
        </w:tc>
        <w:tc>
          <w:tcPr>
            <w:tcW w:w="660" w:type="dxa"/>
            <w:vAlign w:val="center"/>
          </w:tcPr>
          <w:p>
            <w:pPr>
              <w:jc w:val="center"/>
              <w:rPr>
                <w:rFonts w:ascii="仿宋_GB2312"/>
                <w:sz w:val="24"/>
              </w:rPr>
            </w:pPr>
            <w:r>
              <w:rPr>
                <w:rFonts w:hint="eastAsia" w:ascii="仿宋_GB2312"/>
                <w:sz w:val="24"/>
              </w:rPr>
              <w:t>36</w:t>
            </w:r>
          </w:p>
        </w:tc>
        <w:tc>
          <w:tcPr>
            <w:tcW w:w="600" w:type="dxa"/>
            <w:vAlign w:val="center"/>
          </w:tcPr>
          <w:p>
            <w:pPr>
              <w:jc w:val="center"/>
              <w:rPr>
                <w:rFonts w:ascii="仿宋_GB2312"/>
                <w:sz w:val="24"/>
              </w:rPr>
            </w:pPr>
            <w:r>
              <w:rPr>
                <w:rFonts w:hint="eastAsia" w:ascii="仿宋_GB2312"/>
                <w:sz w:val="24"/>
              </w:rPr>
              <w:t>36</w:t>
            </w:r>
          </w:p>
        </w:tc>
        <w:tc>
          <w:tcPr>
            <w:tcW w:w="615" w:type="dxa"/>
            <w:vAlign w:val="center"/>
          </w:tcPr>
          <w:p>
            <w:pPr>
              <w:jc w:val="center"/>
              <w:rPr>
                <w:rFonts w:ascii="仿宋_GB2312" w:hAnsi="宋体"/>
                <w:sz w:val="24"/>
                <w:szCs w:val="24"/>
              </w:rPr>
            </w:pPr>
            <w:r>
              <w:rPr>
                <w:rFonts w:hint="eastAsia" w:ascii="仿宋_GB2312"/>
                <w:sz w:val="24"/>
              </w:rPr>
              <w:t>考试</w:t>
            </w:r>
          </w:p>
        </w:tc>
        <w:tc>
          <w:tcPr>
            <w:tcW w:w="525" w:type="dxa"/>
            <w:vAlign w:val="center"/>
          </w:tcPr>
          <w:p>
            <w:pPr>
              <w:jc w:val="center"/>
              <w:rPr>
                <w:rFonts w:ascii="仿宋_GB2312"/>
                <w:sz w:val="24"/>
              </w:rPr>
            </w:pPr>
          </w:p>
        </w:tc>
        <w:tc>
          <w:tcPr>
            <w:tcW w:w="510" w:type="dxa"/>
            <w:vAlign w:val="center"/>
          </w:tcPr>
          <w:p>
            <w:pPr>
              <w:jc w:val="center"/>
              <w:rPr>
                <w:rFonts w:ascii="仿宋_GB2312"/>
                <w:sz w:val="24"/>
              </w:rPr>
            </w:pPr>
          </w:p>
        </w:tc>
        <w:tc>
          <w:tcPr>
            <w:tcW w:w="495" w:type="dxa"/>
            <w:vAlign w:val="center"/>
          </w:tcPr>
          <w:p>
            <w:pPr>
              <w:jc w:val="center"/>
              <w:rPr>
                <w:rFonts w:ascii="仿宋_GB2312"/>
                <w:sz w:val="24"/>
              </w:rPr>
            </w:pPr>
          </w:p>
        </w:tc>
        <w:tc>
          <w:tcPr>
            <w:tcW w:w="510" w:type="dxa"/>
            <w:vAlign w:val="center"/>
          </w:tcPr>
          <w:p>
            <w:pPr>
              <w:jc w:val="center"/>
              <w:rPr>
                <w:rFonts w:ascii="仿宋_GB2312"/>
                <w:sz w:val="24"/>
              </w:rPr>
            </w:pPr>
          </w:p>
        </w:tc>
        <w:tc>
          <w:tcPr>
            <w:tcW w:w="510" w:type="dxa"/>
            <w:vAlign w:val="center"/>
          </w:tcPr>
          <w:p>
            <w:pPr>
              <w:jc w:val="center"/>
              <w:rPr>
                <w:rFonts w:ascii="仿宋_GB2312"/>
                <w:sz w:val="24"/>
              </w:rPr>
            </w:pPr>
            <w:r>
              <w:rPr>
                <w:rFonts w:hint="eastAsia" w:ascii="仿宋_GB2312"/>
                <w:sz w:val="24"/>
              </w:rPr>
              <w:t>4</w:t>
            </w:r>
          </w:p>
        </w:tc>
        <w:tc>
          <w:tcPr>
            <w:tcW w:w="585" w:type="dxa"/>
            <w:vAlign w:val="center"/>
          </w:tcPr>
          <w:p>
            <w:pPr>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jc w:val="center"/>
              <w:rPr>
                <w:rFonts w:ascii="仿宋_GB2312"/>
                <w:sz w:val="24"/>
              </w:rPr>
            </w:pPr>
          </w:p>
        </w:tc>
        <w:tc>
          <w:tcPr>
            <w:tcW w:w="555" w:type="dxa"/>
            <w:vMerge w:val="continue"/>
            <w:vAlign w:val="center"/>
          </w:tcPr>
          <w:p>
            <w:pPr>
              <w:jc w:val="center"/>
              <w:rPr>
                <w:rFonts w:ascii="仿宋_GB2312"/>
                <w:sz w:val="24"/>
                <w:szCs w:val="24"/>
              </w:rPr>
            </w:pPr>
          </w:p>
        </w:tc>
        <w:tc>
          <w:tcPr>
            <w:tcW w:w="960" w:type="dxa"/>
            <w:vAlign w:val="center"/>
          </w:tcPr>
          <w:p>
            <w:pPr>
              <w:jc w:val="center"/>
              <w:rPr>
                <w:rFonts w:ascii="仿宋_GB2312"/>
                <w:sz w:val="24"/>
                <w:szCs w:val="24"/>
              </w:rPr>
            </w:pPr>
            <w:r>
              <w:rPr>
                <w:rFonts w:hint="eastAsia" w:ascii="仿宋_GB2312"/>
                <w:sz w:val="24"/>
                <w:szCs w:val="24"/>
              </w:rPr>
              <w:t>0614</w:t>
            </w:r>
          </w:p>
        </w:tc>
        <w:tc>
          <w:tcPr>
            <w:tcW w:w="2040" w:type="dxa"/>
          </w:tcPr>
          <w:p>
            <w:pPr>
              <w:widowControl/>
              <w:jc w:val="left"/>
              <w:textAlignment w:val="top"/>
              <w:rPr>
                <w:rFonts w:ascii="仿宋_GB2312" w:hAnsi="宋体"/>
                <w:sz w:val="24"/>
                <w:szCs w:val="24"/>
              </w:rPr>
            </w:pPr>
            <w:r>
              <w:rPr>
                <w:rFonts w:ascii="仿宋_GB2312" w:hAnsi="宋体" w:cs="仿宋_GB2312"/>
                <w:color w:val="000000"/>
                <w:kern w:val="0"/>
                <w:sz w:val="22"/>
                <w:lang w:bidi="ar"/>
              </w:rPr>
              <w:t>电子商务法律法规</w:t>
            </w:r>
          </w:p>
        </w:tc>
        <w:tc>
          <w:tcPr>
            <w:tcW w:w="585" w:type="dxa"/>
            <w:vAlign w:val="center"/>
          </w:tcPr>
          <w:p>
            <w:pPr>
              <w:jc w:val="center"/>
              <w:rPr>
                <w:rFonts w:ascii="仿宋_GB2312"/>
                <w:sz w:val="24"/>
              </w:rPr>
            </w:pPr>
            <w:r>
              <w:rPr>
                <w:rFonts w:hint="eastAsia" w:ascii="仿宋_GB2312"/>
                <w:sz w:val="24"/>
              </w:rPr>
              <w:t>4</w:t>
            </w:r>
          </w:p>
        </w:tc>
        <w:tc>
          <w:tcPr>
            <w:tcW w:w="645" w:type="dxa"/>
          </w:tcPr>
          <w:p>
            <w:pPr>
              <w:widowControl/>
              <w:jc w:val="center"/>
              <w:textAlignment w:val="top"/>
              <w:rPr>
                <w:rFonts w:ascii="仿宋_GB2312" w:hAnsi="宋体"/>
                <w:sz w:val="24"/>
                <w:szCs w:val="24"/>
              </w:rPr>
            </w:pPr>
            <w:r>
              <w:rPr>
                <w:rFonts w:hint="eastAsia" w:ascii="仿宋_GB2312" w:hAnsi="宋体" w:cs="仿宋_GB2312"/>
                <w:color w:val="000000"/>
                <w:kern w:val="0"/>
                <w:sz w:val="22"/>
                <w:lang w:bidi="ar"/>
              </w:rPr>
              <w:t>72</w:t>
            </w:r>
          </w:p>
        </w:tc>
        <w:tc>
          <w:tcPr>
            <w:tcW w:w="660" w:type="dxa"/>
            <w:vAlign w:val="center"/>
          </w:tcPr>
          <w:p>
            <w:pPr>
              <w:jc w:val="center"/>
              <w:rPr>
                <w:rFonts w:ascii="仿宋_GB2312"/>
                <w:sz w:val="24"/>
              </w:rPr>
            </w:pPr>
            <w:r>
              <w:rPr>
                <w:rFonts w:hint="eastAsia" w:ascii="仿宋_GB2312"/>
                <w:sz w:val="24"/>
              </w:rPr>
              <w:t>36</w:t>
            </w:r>
          </w:p>
        </w:tc>
        <w:tc>
          <w:tcPr>
            <w:tcW w:w="600" w:type="dxa"/>
            <w:vAlign w:val="center"/>
          </w:tcPr>
          <w:p>
            <w:pPr>
              <w:jc w:val="center"/>
              <w:rPr>
                <w:rFonts w:ascii="仿宋_GB2312"/>
                <w:sz w:val="24"/>
              </w:rPr>
            </w:pPr>
            <w:r>
              <w:rPr>
                <w:rFonts w:hint="eastAsia" w:ascii="仿宋_GB2312"/>
                <w:sz w:val="24"/>
              </w:rPr>
              <w:t>36</w:t>
            </w:r>
          </w:p>
        </w:tc>
        <w:tc>
          <w:tcPr>
            <w:tcW w:w="615" w:type="dxa"/>
            <w:vAlign w:val="center"/>
          </w:tcPr>
          <w:p>
            <w:pPr>
              <w:jc w:val="center"/>
              <w:rPr>
                <w:rFonts w:ascii="仿宋_GB2312"/>
                <w:sz w:val="24"/>
              </w:rPr>
            </w:pPr>
            <w:r>
              <w:rPr>
                <w:rFonts w:hint="eastAsia" w:ascii="仿宋_GB2312"/>
                <w:sz w:val="24"/>
              </w:rPr>
              <w:t>考查</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10" w:type="dxa"/>
            <w:vAlign w:val="center"/>
          </w:tcPr>
          <w:p>
            <w:pPr>
              <w:jc w:val="center"/>
              <w:rPr>
                <w:rFonts w:ascii="仿宋_GB2312"/>
                <w:sz w:val="24"/>
              </w:rPr>
            </w:pPr>
            <w:r>
              <w:rPr>
                <w:rFonts w:hint="eastAsia" w:ascii="仿宋_GB2312"/>
                <w:sz w:val="24"/>
              </w:rPr>
              <w:t>4</w:t>
            </w:r>
          </w:p>
        </w:tc>
        <w:tc>
          <w:tcPr>
            <w:tcW w:w="585" w:type="dxa"/>
            <w:vAlign w:val="center"/>
          </w:tcPr>
          <w:p>
            <w:pPr>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jc w:val="center"/>
              <w:rPr>
                <w:rFonts w:ascii="仿宋_GB2312"/>
                <w:sz w:val="24"/>
              </w:rPr>
            </w:pPr>
          </w:p>
        </w:tc>
        <w:tc>
          <w:tcPr>
            <w:tcW w:w="555" w:type="dxa"/>
            <w:vMerge w:val="continue"/>
            <w:vAlign w:val="center"/>
          </w:tcPr>
          <w:p>
            <w:pPr>
              <w:jc w:val="center"/>
              <w:rPr>
                <w:rFonts w:ascii="仿宋_GB2312"/>
                <w:sz w:val="24"/>
                <w:szCs w:val="24"/>
              </w:rPr>
            </w:pPr>
          </w:p>
        </w:tc>
        <w:tc>
          <w:tcPr>
            <w:tcW w:w="960" w:type="dxa"/>
            <w:vAlign w:val="center"/>
          </w:tcPr>
          <w:p>
            <w:pPr>
              <w:jc w:val="center"/>
              <w:rPr>
                <w:rFonts w:ascii="仿宋_GB2312"/>
                <w:sz w:val="24"/>
                <w:szCs w:val="24"/>
              </w:rPr>
            </w:pPr>
            <w:r>
              <w:rPr>
                <w:rFonts w:hint="eastAsia" w:ascii="仿宋_GB2312"/>
                <w:sz w:val="24"/>
                <w:szCs w:val="24"/>
              </w:rPr>
              <w:t>0615</w:t>
            </w:r>
          </w:p>
        </w:tc>
        <w:tc>
          <w:tcPr>
            <w:tcW w:w="2040" w:type="dxa"/>
          </w:tcPr>
          <w:p>
            <w:pPr>
              <w:widowControl/>
              <w:jc w:val="left"/>
              <w:textAlignment w:val="top"/>
              <w:rPr>
                <w:rFonts w:ascii="仿宋_GB2312"/>
                <w:bCs/>
                <w:color w:val="000000"/>
                <w:sz w:val="21"/>
                <w:szCs w:val="21"/>
              </w:rPr>
            </w:pPr>
            <w:r>
              <w:rPr>
                <w:rFonts w:hint="eastAsia" w:ascii="仿宋_GB2312" w:hAnsi="宋体" w:cs="仿宋_GB2312"/>
                <w:color w:val="000000"/>
                <w:kern w:val="0"/>
                <w:sz w:val="22"/>
                <w:lang w:bidi="ar"/>
              </w:rPr>
              <w:t>网店运营</w:t>
            </w:r>
          </w:p>
        </w:tc>
        <w:tc>
          <w:tcPr>
            <w:tcW w:w="585" w:type="dxa"/>
            <w:vAlign w:val="center"/>
          </w:tcPr>
          <w:p>
            <w:pPr>
              <w:jc w:val="center"/>
              <w:rPr>
                <w:rFonts w:ascii="仿宋_GB2312"/>
                <w:sz w:val="24"/>
              </w:rPr>
            </w:pPr>
            <w:r>
              <w:rPr>
                <w:rFonts w:hint="eastAsia" w:ascii="仿宋_GB2312"/>
                <w:sz w:val="24"/>
              </w:rPr>
              <w:t>4</w:t>
            </w:r>
          </w:p>
        </w:tc>
        <w:tc>
          <w:tcPr>
            <w:tcW w:w="645" w:type="dxa"/>
          </w:tcPr>
          <w:p>
            <w:pPr>
              <w:widowControl/>
              <w:jc w:val="center"/>
              <w:textAlignment w:val="top"/>
              <w:rPr>
                <w:rFonts w:ascii="仿宋_GB2312"/>
                <w:sz w:val="24"/>
              </w:rPr>
            </w:pPr>
            <w:r>
              <w:rPr>
                <w:rFonts w:hint="eastAsia" w:ascii="仿宋_GB2312" w:hAnsi="宋体" w:cs="仿宋_GB2312"/>
                <w:color w:val="000000"/>
                <w:kern w:val="0"/>
                <w:sz w:val="22"/>
                <w:lang w:bidi="ar"/>
              </w:rPr>
              <w:t>72</w:t>
            </w:r>
          </w:p>
        </w:tc>
        <w:tc>
          <w:tcPr>
            <w:tcW w:w="660" w:type="dxa"/>
            <w:vAlign w:val="center"/>
          </w:tcPr>
          <w:p>
            <w:pPr>
              <w:jc w:val="center"/>
              <w:rPr>
                <w:rFonts w:ascii="仿宋_GB2312"/>
                <w:sz w:val="24"/>
              </w:rPr>
            </w:pPr>
            <w:r>
              <w:rPr>
                <w:rFonts w:hint="eastAsia" w:ascii="仿宋_GB2312"/>
                <w:sz w:val="24"/>
              </w:rPr>
              <w:t>18</w:t>
            </w:r>
          </w:p>
        </w:tc>
        <w:tc>
          <w:tcPr>
            <w:tcW w:w="600" w:type="dxa"/>
            <w:vAlign w:val="center"/>
          </w:tcPr>
          <w:p>
            <w:pPr>
              <w:jc w:val="center"/>
              <w:rPr>
                <w:rFonts w:ascii="仿宋_GB2312"/>
                <w:sz w:val="24"/>
              </w:rPr>
            </w:pPr>
            <w:r>
              <w:rPr>
                <w:rFonts w:hint="eastAsia" w:ascii="仿宋_GB2312"/>
                <w:sz w:val="24"/>
              </w:rPr>
              <w:t>54</w:t>
            </w:r>
          </w:p>
        </w:tc>
        <w:tc>
          <w:tcPr>
            <w:tcW w:w="615" w:type="dxa"/>
            <w:vAlign w:val="center"/>
          </w:tcPr>
          <w:p>
            <w:pPr>
              <w:jc w:val="center"/>
              <w:rPr>
                <w:rFonts w:ascii="仿宋_GB2312"/>
                <w:sz w:val="24"/>
              </w:rPr>
            </w:pPr>
            <w:r>
              <w:rPr>
                <w:rFonts w:hint="eastAsia" w:ascii="仿宋_GB2312"/>
                <w:sz w:val="24"/>
              </w:rPr>
              <w:t>考试</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r>
              <w:rPr>
                <w:rFonts w:hint="eastAsia" w:ascii="仿宋_GB2312" w:hAnsi="宋体"/>
                <w:sz w:val="24"/>
                <w:szCs w:val="24"/>
              </w:rPr>
              <w:t>4</w:t>
            </w:r>
          </w:p>
        </w:tc>
        <w:tc>
          <w:tcPr>
            <w:tcW w:w="510" w:type="dxa"/>
            <w:vAlign w:val="center"/>
          </w:tcPr>
          <w:p>
            <w:pPr>
              <w:jc w:val="center"/>
              <w:rPr>
                <w:rFonts w:ascii="仿宋_GB2312"/>
                <w:sz w:val="24"/>
                <w:szCs w:val="24"/>
              </w:rPr>
            </w:pPr>
          </w:p>
        </w:tc>
        <w:tc>
          <w:tcPr>
            <w:tcW w:w="510" w:type="dxa"/>
            <w:vAlign w:val="center"/>
          </w:tcPr>
          <w:p>
            <w:pPr>
              <w:jc w:val="center"/>
              <w:rPr>
                <w:rFonts w:ascii="仿宋_GB2312"/>
                <w:sz w:val="24"/>
              </w:rPr>
            </w:pPr>
          </w:p>
        </w:tc>
        <w:tc>
          <w:tcPr>
            <w:tcW w:w="585" w:type="dxa"/>
            <w:vAlign w:val="center"/>
          </w:tcPr>
          <w:p>
            <w:pPr>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spacing w:line="192" w:lineRule="auto"/>
              <w:rPr>
                <w:rFonts w:ascii="仿宋_GB2312"/>
                <w:b/>
                <w:sz w:val="28"/>
                <w:szCs w:val="28"/>
              </w:rPr>
            </w:pPr>
          </w:p>
        </w:tc>
        <w:tc>
          <w:tcPr>
            <w:tcW w:w="555" w:type="dxa"/>
            <w:vMerge w:val="continue"/>
            <w:vAlign w:val="center"/>
          </w:tcPr>
          <w:p>
            <w:pPr>
              <w:jc w:val="center"/>
              <w:rPr>
                <w:rFonts w:ascii="仿宋_GB2312"/>
                <w:sz w:val="24"/>
                <w:szCs w:val="24"/>
              </w:rPr>
            </w:pPr>
          </w:p>
        </w:tc>
        <w:tc>
          <w:tcPr>
            <w:tcW w:w="960" w:type="dxa"/>
            <w:vAlign w:val="center"/>
          </w:tcPr>
          <w:p>
            <w:pPr>
              <w:jc w:val="center"/>
              <w:rPr>
                <w:rFonts w:ascii="仿宋_GB2312"/>
                <w:sz w:val="24"/>
                <w:szCs w:val="24"/>
              </w:rPr>
            </w:pPr>
          </w:p>
        </w:tc>
        <w:tc>
          <w:tcPr>
            <w:tcW w:w="2040" w:type="dxa"/>
            <w:vAlign w:val="center"/>
          </w:tcPr>
          <w:p>
            <w:pPr>
              <w:jc w:val="center"/>
              <w:rPr>
                <w:rFonts w:ascii="仿宋_GB2312"/>
                <w:b/>
                <w:bCs/>
                <w:sz w:val="24"/>
              </w:rPr>
            </w:pPr>
            <w:r>
              <w:rPr>
                <w:rFonts w:hint="eastAsia" w:ascii="仿宋_GB2312"/>
                <w:b/>
                <w:bCs/>
                <w:sz w:val="24"/>
              </w:rPr>
              <w:t>小计</w:t>
            </w:r>
          </w:p>
        </w:tc>
        <w:tc>
          <w:tcPr>
            <w:tcW w:w="585" w:type="dxa"/>
            <w:vAlign w:val="center"/>
          </w:tcPr>
          <w:p>
            <w:pPr>
              <w:jc w:val="center"/>
              <w:rPr>
                <w:rFonts w:ascii="仿宋_GB2312"/>
                <w:b/>
                <w:bCs/>
                <w:sz w:val="24"/>
                <w:szCs w:val="24"/>
              </w:rPr>
            </w:pPr>
            <w:r>
              <w:rPr>
                <w:rFonts w:hint="eastAsia" w:ascii="仿宋_GB2312"/>
                <w:b/>
                <w:bCs/>
                <w:sz w:val="24"/>
                <w:szCs w:val="24"/>
              </w:rPr>
              <w:t>32</w:t>
            </w:r>
          </w:p>
        </w:tc>
        <w:tc>
          <w:tcPr>
            <w:tcW w:w="645" w:type="dxa"/>
            <w:vAlign w:val="center"/>
          </w:tcPr>
          <w:p>
            <w:pPr>
              <w:jc w:val="center"/>
              <w:rPr>
                <w:rFonts w:ascii="仿宋_GB2312"/>
                <w:b/>
                <w:bCs/>
                <w:sz w:val="24"/>
                <w:szCs w:val="24"/>
              </w:rPr>
            </w:pPr>
            <w:r>
              <w:rPr>
                <w:rFonts w:hint="eastAsia" w:ascii="仿宋_GB2312"/>
                <w:b/>
                <w:bCs/>
                <w:sz w:val="24"/>
                <w:szCs w:val="24"/>
              </w:rPr>
              <w:t>576</w:t>
            </w:r>
          </w:p>
        </w:tc>
        <w:tc>
          <w:tcPr>
            <w:tcW w:w="660" w:type="dxa"/>
            <w:vAlign w:val="center"/>
          </w:tcPr>
          <w:p>
            <w:pPr>
              <w:jc w:val="center"/>
              <w:rPr>
                <w:rFonts w:ascii="仿宋_GB2312"/>
                <w:b/>
                <w:bCs/>
                <w:sz w:val="24"/>
                <w:szCs w:val="24"/>
              </w:rPr>
            </w:pPr>
            <w:r>
              <w:rPr>
                <w:rFonts w:hint="eastAsia" w:ascii="仿宋_GB2312"/>
                <w:b/>
                <w:bCs/>
                <w:sz w:val="24"/>
                <w:szCs w:val="24"/>
              </w:rPr>
              <w:t>222</w:t>
            </w:r>
          </w:p>
        </w:tc>
        <w:tc>
          <w:tcPr>
            <w:tcW w:w="600" w:type="dxa"/>
            <w:vAlign w:val="center"/>
          </w:tcPr>
          <w:p>
            <w:pPr>
              <w:jc w:val="center"/>
              <w:rPr>
                <w:rFonts w:ascii="仿宋_GB2312"/>
                <w:b/>
                <w:bCs/>
                <w:sz w:val="24"/>
                <w:szCs w:val="24"/>
              </w:rPr>
            </w:pPr>
            <w:r>
              <w:rPr>
                <w:rFonts w:hint="eastAsia" w:ascii="仿宋_GB2312"/>
                <w:b/>
                <w:bCs/>
                <w:sz w:val="24"/>
                <w:szCs w:val="24"/>
              </w:rPr>
              <w:t>354</w:t>
            </w:r>
          </w:p>
        </w:tc>
        <w:tc>
          <w:tcPr>
            <w:tcW w:w="615" w:type="dxa"/>
            <w:vAlign w:val="center"/>
          </w:tcPr>
          <w:p>
            <w:pPr>
              <w:jc w:val="center"/>
              <w:rPr>
                <w:rFonts w:ascii="仿宋_GB2312"/>
                <w:b/>
                <w:bCs/>
                <w:sz w:val="24"/>
                <w:szCs w:val="24"/>
              </w:rPr>
            </w:pPr>
          </w:p>
        </w:tc>
        <w:tc>
          <w:tcPr>
            <w:tcW w:w="525" w:type="dxa"/>
            <w:vAlign w:val="center"/>
          </w:tcPr>
          <w:p>
            <w:pPr>
              <w:jc w:val="center"/>
              <w:rPr>
                <w:rFonts w:ascii="仿宋_GB2312" w:hAnsi="宋体"/>
                <w:b/>
                <w:bCs/>
                <w:sz w:val="24"/>
                <w:szCs w:val="24"/>
              </w:rPr>
            </w:pPr>
          </w:p>
        </w:tc>
        <w:tc>
          <w:tcPr>
            <w:tcW w:w="510" w:type="dxa"/>
            <w:vAlign w:val="center"/>
          </w:tcPr>
          <w:p>
            <w:pPr>
              <w:jc w:val="center"/>
              <w:rPr>
                <w:rFonts w:ascii="仿宋_GB2312" w:hAnsi="宋体"/>
                <w:b/>
                <w:bCs/>
                <w:sz w:val="24"/>
                <w:szCs w:val="24"/>
              </w:rPr>
            </w:pPr>
            <w:r>
              <w:rPr>
                <w:rFonts w:hint="eastAsia" w:ascii="仿宋_GB2312" w:hAnsi="宋体"/>
                <w:b/>
                <w:bCs/>
                <w:sz w:val="24"/>
                <w:szCs w:val="24"/>
              </w:rPr>
              <w:t>4</w:t>
            </w:r>
          </w:p>
        </w:tc>
        <w:tc>
          <w:tcPr>
            <w:tcW w:w="495" w:type="dxa"/>
            <w:vAlign w:val="center"/>
          </w:tcPr>
          <w:p>
            <w:pPr>
              <w:jc w:val="center"/>
              <w:rPr>
                <w:rFonts w:ascii="仿宋_GB2312" w:hAnsi="宋体"/>
                <w:b/>
                <w:bCs/>
                <w:sz w:val="24"/>
                <w:szCs w:val="24"/>
              </w:rPr>
            </w:pPr>
            <w:r>
              <w:rPr>
                <w:rFonts w:hint="eastAsia" w:ascii="仿宋_GB2312" w:hAnsi="宋体"/>
                <w:b/>
                <w:bCs/>
                <w:sz w:val="24"/>
                <w:szCs w:val="24"/>
              </w:rPr>
              <w:t>10</w:t>
            </w:r>
          </w:p>
        </w:tc>
        <w:tc>
          <w:tcPr>
            <w:tcW w:w="510" w:type="dxa"/>
            <w:vAlign w:val="center"/>
          </w:tcPr>
          <w:p>
            <w:pPr>
              <w:jc w:val="center"/>
              <w:rPr>
                <w:rFonts w:ascii="仿宋_GB2312" w:hAnsi="宋体"/>
                <w:b/>
                <w:bCs/>
                <w:sz w:val="24"/>
                <w:szCs w:val="24"/>
              </w:rPr>
            </w:pPr>
            <w:r>
              <w:rPr>
                <w:rFonts w:hint="eastAsia" w:ascii="仿宋_GB2312" w:hAnsi="宋体"/>
                <w:b/>
                <w:bCs/>
                <w:sz w:val="24"/>
                <w:szCs w:val="24"/>
              </w:rPr>
              <w:t>6</w:t>
            </w:r>
          </w:p>
        </w:tc>
        <w:tc>
          <w:tcPr>
            <w:tcW w:w="510" w:type="dxa"/>
            <w:vAlign w:val="center"/>
          </w:tcPr>
          <w:p>
            <w:pPr>
              <w:jc w:val="center"/>
              <w:rPr>
                <w:rFonts w:ascii="仿宋_GB2312"/>
                <w:b/>
                <w:bCs/>
                <w:sz w:val="24"/>
              </w:rPr>
            </w:pPr>
            <w:r>
              <w:rPr>
                <w:rFonts w:hint="eastAsia" w:ascii="仿宋_GB2312"/>
                <w:b/>
                <w:bCs/>
                <w:sz w:val="24"/>
              </w:rPr>
              <w:t>12</w:t>
            </w:r>
          </w:p>
        </w:tc>
        <w:tc>
          <w:tcPr>
            <w:tcW w:w="585" w:type="dxa"/>
            <w:vAlign w:val="center"/>
          </w:tcPr>
          <w:p>
            <w:pPr>
              <w:jc w:val="center"/>
              <w:rPr>
                <w:rFonts w:ascii="仿宋_GB2312" w:hAnsi="宋体"/>
                <w:b/>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jc w:val="center"/>
              <w:rPr>
                <w:rFonts w:ascii="仿宋_GB2312"/>
                <w:sz w:val="24"/>
                <w:szCs w:val="24"/>
              </w:rPr>
            </w:pPr>
          </w:p>
        </w:tc>
        <w:tc>
          <w:tcPr>
            <w:tcW w:w="555" w:type="dxa"/>
            <w:vMerge w:val="restart"/>
            <w:vAlign w:val="center"/>
          </w:tcPr>
          <w:p>
            <w:pPr>
              <w:jc w:val="center"/>
              <w:rPr>
                <w:rFonts w:ascii="仿宋_GB2312"/>
                <w:b/>
                <w:bCs/>
                <w:sz w:val="24"/>
                <w:szCs w:val="24"/>
              </w:rPr>
            </w:pPr>
          </w:p>
          <w:p>
            <w:pPr>
              <w:jc w:val="center"/>
              <w:rPr>
                <w:rFonts w:ascii="仿宋_GB2312"/>
                <w:b/>
                <w:bCs/>
                <w:sz w:val="24"/>
                <w:szCs w:val="24"/>
              </w:rPr>
            </w:pPr>
          </w:p>
          <w:p>
            <w:pPr>
              <w:jc w:val="center"/>
              <w:rPr>
                <w:rFonts w:ascii="仿宋_GB2312"/>
                <w:sz w:val="24"/>
                <w:szCs w:val="24"/>
              </w:rPr>
            </w:pPr>
            <w:r>
              <w:rPr>
                <w:rFonts w:hint="eastAsia" w:ascii="仿宋_GB2312"/>
                <w:b/>
                <w:bCs/>
                <w:sz w:val="24"/>
                <w:szCs w:val="24"/>
              </w:rPr>
              <w:t>实践教学课程</w:t>
            </w:r>
          </w:p>
        </w:tc>
        <w:tc>
          <w:tcPr>
            <w:tcW w:w="960" w:type="dxa"/>
            <w:vAlign w:val="center"/>
          </w:tcPr>
          <w:p>
            <w:pPr>
              <w:jc w:val="center"/>
              <w:rPr>
                <w:rFonts w:ascii="仿宋_GB2312" w:hAnsi="宋体"/>
                <w:sz w:val="24"/>
                <w:szCs w:val="24"/>
              </w:rPr>
            </w:pPr>
            <w:r>
              <w:rPr>
                <w:rFonts w:hint="eastAsia" w:ascii="仿宋_GB2312" w:hAnsi="宋体"/>
                <w:sz w:val="24"/>
                <w:szCs w:val="24"/>
              </w:rPr>
              <w:t>0940</w:t>
            </w:r>
          </w:p>
        </w:tc>
        <w:tc>
          <w:tcPr>
            <w:tcW w:w="2040" w:type="dxa"/>
            <w:vAlign w:val="center"/>
          </w:tcPr>
          <w:p>
            <w:pPr>
              <w:widowControl/>
              <w:jc w:val="left"/>
              <w:textAlignment w:val="top"/>
              <w:rPr>
                <w:rFonts w:ascii="仿宋_GB2312" w:hAnsi="宋体" w:cs="仿宋_GB2312"/>
                <w:color w:val="000000"/>
                <w:kern w:val="0"/>
                <w:sz w:val="24"/>
                <w:szCs w:val="24"/>
                <w:lang w:bidi="ar"/>
              </w:rPr>
            </w:pPr>
            <w:r>
              <w:rPr>
                <w:rFonts w:ascii="仿宋_GB2312" w:hAnsi="宋体" w:cs="仿宋_GB2312"/>
                <w:color w:val="000000"/>
                <w:kern w:val="0"/>
                <w:sz w:val="21"/>
                <w:szCs w:val="21"/>
                <w:lang w:bidi="ar"/>
              </w:rPr>
              <w:t>计算机应用</w:t>
            </w:r>
            <w:r>
              <w:rPr>
                <w:rStyle w:val="24"/>
                <w:rFonts w:hAnsi="宋体"/>
                <w:sz w:val="21"/>
                <w:szCs w:val="21"/>
                <w:lang w:bidi="ar"/>
              </w:rPr>
              <w:t>实训</w:t>
            </w:r>
          </w:p>
        </w:tc>
        <w:tc>
          <w:tcPr>
            <w:tcW w:w="585" w:type="dxa"/>
            <w:vAlign w:val="center"/>
          </w:tcPr>
          <w:p>
            <w:pPr>
              <w:jc w:val="center"/>
              <w:rPr>
                <w:rFonts w:ascii="仿宋_GB2312" w:hAnsi="宋体"/>
                <w:sz w:val="24"/>
                <w:szCs w:val="24"/>
              </w:rPr>
            </w:pPr>
            <w:r>
              <w:rPr>
                <w:rFonts w:hint="eastAsia" w:ascii="仿宋_GB2312"/>
                <w:sz w:val="24"/>
                <w:szCs w:val="24"/>
              </w:rPr>
              <w:t>1</w:t>
            </w:r>
          </w:p>
        </w:tc>
        <w:tc>
          <w:tcPr>
            <w:tcW w:w="645" w:type="dxa"/>
            <w:vAlign w:val="center"/>
          </w:tcPr>
          <w:p>
            <w:pPr>
              <w:jc w:val="center"/>
              <w:rPr>
                <w:rFonts w:ascii="仿宋_GB2312" w:hAnsi="宋体"/>
                <w:sz w:val="24"/>
                <w:szCs w:val="24"/>
              </w:rPr>
            </w:pPr>
            <w:r>
              <w:rPr>
                <w:rFonts w:hint="eastAsia" w:ascii="仿宋_GB2312"/>
                <w:sz w:val="24"/>
              </w:rPr>
              <w:t>28</w:t>
            </w:r>
          </w:p>
        </w:tc>
        <w:tc>
          <w:tcPr>
            <w:tcW w:w="660" w:type="dxa"/>
            <w:vAlign w:val="center"/>
          </w:tcPr>
          <w:p>
            <w:pPr>
              <w:jc w:val="center"/>
              <w:rPr>
                <w:rFonts w:ascii="仿宋_GB2312" w:hAnsi="宋体"/>
                <w:sz w:val="24"/>
                <w:szCs w:val="24"/>
              </w:rPr>
            </w:pPr>
          </w:p>
        </w:tc>
        <w:tc>
          <w:tcPr>
            <w:tcW w:w="600" w:type="dxa"/>
            <w:vAlign w:val="center"/>
          </w:tcPr>
          <w:p>
            <w:pPr>
              <w:jc w:val="center"/>
              <w:rPr>
                <w:rFonts w:ascii="仿宋_GB2312" w:hAnsi="宋体"/>
                <w:sz w:val="24"/>
                <w:szCs w:val="24"/>
              </w:rPr>
            </w:pPr>
            <w:r>
              <w:rPr>
                <w:rFonts w:hint="eastAsia" w:ascii="仿宋_GB2312"/>
                <w:sz w:val="24"/>
                <w:szCs w:val="24"/>
              </w:rPr>
              <w:t>28</w:t>
            </w:r>
          </w:p>
        </w:tc>
        <w:tc>
          <w:tcPr>
            <w:tcW w:w="615" w:type="dxa"/>
            <w:vAlign w:val="center"/>
          </w:tcPr>
          <w:p>
            <w:pPr>
              <w:jc w:val="center"/>
              <w:rPr>
                <w:rFonts w:ascii="仿宋_GB2312" w:hAnsi="宋体"/>
                <w:sz w:val="24"/>
                <w:szCs w:val="24"/>
              </w:rPr>
            </w:pPr>
            <w:r>
              <w:rPr>
                <w:rFonts w:hint="eastAsia" w:ascii="仿宋_GB2312"/>
                <w:sz w:val="24"/>
              </w:rPr>
              <w:t>考查</w:t>
            </w:r>
          </w:p>
        </w:tc>
        <w:tc>
          <w:tcPr>
            <w:tcW w:w="525" w:type="dxa"/>
            <w:vAlign w:val="center"/>
          </w:tcPr>
          <w:p>
            <w:pPr>
              <w:jc w:val="center"/>
              <w:rPr>
                <w:rFonts w:ascii="仿宋_GB2312" w:hAnsi="宋体"/>
                <w:sz w:val="24"/>
                <w:szCs w:val="24"/>
              </w:rPr>
            </w:pPr>
            <w:r>
              <w:rPr>
                <w:rFonts w:hint="eastAsia" w:ascii="仿宋_GB2312"/>
                <w:sz w:val="24"/>
                <w:szCs w:val="24"/>
              </w:rPr>
              <w:t>1周</w:t>
            </w: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85" w:type="dxa"/>
            <w:vAlign w:val="center"/>
          </w:tcPr>
          <w:p>
            <w:pPr>
              <w:jc w:val="cente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jc w:val="center"/>
              <w:rPr>
                <w:rFonts w:ascii="仿宋_GB2312"/>
                <w:b/>
                <w:bCs/>
                <w:sz w:val="24"/>
                <w:szCs w:val="24"/>
              </w:rPr>
            </w:pPr>
          </w:p>
        </w:tc>
        <w:tc>
          <w:tcPr>
            <w:tcW w:w="555" w:type="dxa"/>
            <w:vMerge w:val="continue"/>
            <w:vAlign w:val="center"/>
          </w:tcPr>
          <w:p>
            <w:pPr>
              <w:jc w:val="center"/>
              <w:rPr>
                <w:rFonts w:ascii="仿宋_GB2312"/>
                <w:b/>
                <w:bCs/>
                <w:sz w:val="24"/>
                <w:szCs w:val="24"/>
              </w:rPr>
            </w:pPr>
          </w:p>
        </w:tc>
        <w:tc>
          <w:tcPr>
            <w:tcW w:w="960" w:type="dxa"/>
            <w:vAlign w:val="center"/>
          </w:tcPr>
          <w:p>
            <w:pPr>
              <w:jc w:val="center"/>
              <w:rPr>
                <w:rFonts w:ascii="仿宋_GB2312" w:hAnsi="宋体"/>
                <w:sz w:val="24"/>
                <w:szCs w:val="24"/>
              </w:rPr>
            </w:pPr>
            <w:r>
              <w:rPr>
                <w:rFonts w:hint="eastAsia" w:ascii="仿宋_GB2312" w:hAnsi="宋体"/>
                <w:sz w:val="24"/>
                <w:szCs w:val="24"/>
              </w:rPr>
              <w:t>0616</w:t>
            </w:r>
          </w:p>
        </w:tc>
        <w:tc>
          <w:tcPr>
            <w:tcW w:w="2040" w:type="dxa"/>
            <w:vAlign w:val="center"/>
          </w:tcPr>
          <w:p>
            <w:pPr>
              <w:widowControl/>
              <w:jc w:val="left"/>
              <w:textAlignment w:val="top"/>
              <w:rPr>
                <w:rFonts w:ascii="仿宋_GB2312" w:hAnsi="宋体" w:cs="仿宋_GB2312"/>
                <w:color w:val="000000"/>
                <w:kern w:val="0"/>
                <w:sz w:val="24"/>
                <w:szCs w:val="24"/>
                <w:lang w:bidi="ar"/>
              </w:rPr>
            </w:pPr>
            <w:r>
              <w:rPr>
                <w:rFonts w:ascii="仿宋_GB2312" w:hAnsi="宋体" w:cs="仿宋_GB2312"/>
                <w:color w:val="000000"/>
                <w:kern w:val="0"/>
                <w:sz w:val="24"/>
                <w:szCs w:val="24"/>
                <w:lang w:bidi="ar"/>
              </w:rPr>
              <w:t>客户服务</w:t>
            </w:r>
            <w:r>
              <w:rPr>
                <w:rFonts w:hint="eastAsia" w:ascii="仿宋_GB2312" w:hAnsi="宋体" w:cs="仿宋_GB2312"/>
                <w:color w:val="000000"/>
                <w:kern w:val="0"/>
                <w:sz w:val="24"/>
                <w:szCs w:val="24"/>
                <w:lang w:bidi="ar"/>
              </w:rPr>
              <w:t>实训</w:t>
            </w:r>
          </w:p>
        </w:tc>
        <w:tc>
          <w:tcPr>
            <w:tcW w:w="585" w:type="dxa"/>
            <w:vAlign w:val="center"/>
          </w:tcPr>
          <w:p>
            <w:pPr>
              <w:jc w:val="center"/>
              <w:rPr>
                <w:rFonts w:ascii="仿宋_GB2312" w:hAnsi="宋体"/>
                <w:sz w:val="24"/>
                <w:szCs w:val="24"/>
              </w:rPr>
            </w:pPr>
            <w:r>
              <w:rPr>
                <w:rFonts w:hint="eastAsia" w:ascii="仿宋_GB2312"/>
                <w:sz w:val="24"/>
                <w:szCs w:val="24"/>
              </w:rPr>
              <w:t>1</w:t>
            </w:r>
          </w:p>
        </w:tc>
        <w:tc>
          <w:tcPr>
            <w:tcW w:w="645" w:type="dxa"/>
            <w:vAlign w:val="center"/>
          </w:tcPr>
          <w:p>
            <w:pPr>
              <w:jc w:val="center"/>
              <w:rPr>
                <w:rFonts w:ascii="仿宋_GB2312" w:hAnsi="宋体"/>
                <w:sz w:val="24"/>
                <w:szCs w:val="24"/>
              </w:rPr>
            </w:pPr>
            <w:r>
              <w:rPr>
                <w:rFonts w:hint="eastAsia" w:ascii="仿宋_GB2312"/>
                <w:sz w:val="24"/>
              </w:rPr>
              <w:t>28</w:t>
            </w:r>
          </w:p>
        </w:tc>
        <w:tc>
          <w:tcPr>
            <w:tcW w:w="660" w:type="dxa"/>
            <w:vAlign w:val="center"/>
          </w:tcPr>
          <w:p>
            <w:pPr>
              <w:jc w:val="center"/>
              <w:rPr>
                <w:rFonts w:ascii="仿宋_GB2312" w:hAnsi="宋体"/>
                <w:sz w:val="24"/>
                <w:szCs w:val="24"/>
              </w:rPr>
            </w:pPr>
          </w:p>
        </w:tc>
        <w:tc>
          <w:tcPr>
            <w:tcW w:w="600" w:type="dxa"/>
            <w:vAlign w:val="center"/>
          </w:tcPr>
          <w:p>
            <w:pPr>
              <w:jc w:val="center"/>
              <w:rPr>
                <w:rFonts w:ascii="仿宋_GB2312" w:hAnsi="宋体"/>
                <w:sz w:val="24"/>
                <w:szCs w:val="24"/>
              </w:rPr>
            </w:pPr>
            <w:r>
              <w:rPr>
                <w:rFonts w:hint="eastAsia" w:ascii="仿宋_GB2312"/>
                <w:sz w:val="24"/>
                <w:szCs w:val="24"/>
              </w:rPr>
              <w:t>28</w:t>
            </w:r>
          </w:p>
        </w:tc>
        <w:tc>
          <w:tcPr>
            <w:tcW w:w="615" w:type="dxa"/>
            <w:vAlign w:val="center"/>
          </w:tcPr>
          <w:p>
            <w:pPr>
              <w:jc w:val="center"/>
              <w:rPr>
                <w:rFonts w:ascii="仿宋_GB2312" w:hAnsi="宋体"/>
                <w:sz w:val="24"/>
                <w:szCs w:val="24"/>
              </w:rPr>
            </w:pPr>
            <w:r>
              <w:rPr>
                <w:rFonts w:hint="eastAsia" w:ascii="仿宋_GB2312"/>
                <w:sz w:val="24"/>
                <w:szCs w:val="24"/>
              </w:rPr>
              <w:t>考查</w:t>
            </w:r>
          </w:p>
        </w:tc>
        <w:tc>
          <w:tcPr>
            <w:tcW w:w="525" w:type="dxa"/>
            <w:vAlign w:val="center"/>
          </w:tcPr>
          <w:p>
            <w:pPr>
              <w:jc w:val="center"/>
              <w:rPr>
                <w:rFonts w:ascii="仿宋_GB2312" w:hAnsi="宋体"/>
                <w:sz w:val="24"/>
                <w:szCs w:val="24"/>
              </w:rPr>
            </w:pPr>
          </w:p>
        </w:tc>
        <w:tc>
          <w:tcPr>
            <w:tcW w:w="510" w:type="dxa"/>
            <w:vAlign w:val="center"/>
          </w:tcPr>
          <w:p>
            <w:pPr>
              <w:rPr>
                <w:rFonts w:ascii="仿宋_GB2312" w:hAnsi="宋体"/>
                <w:sz w:val="24"/>
                <w:szCs w:val="24"/>
              </w:rPr>
            </w:pPr>
            <w:r>
              <w:rPr>
                <w:rFonts w:hint="eastAsia" w:ascii="仿宋_GB2312"/>
                <w:sz w:val="24"/>
                <w:szCs w:val="24"/>
              </w:rPr>
              <w:t>1周</w:t>
            </w:r>
          </w:p>
        </w:tc>
        <w:tc>
          <w:tcPr>
            <w:tcW w:w="49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85" w:type="dxa"/>
            <w:vAlign w:val="center"/>
          </w:tcPr>
          <w:p>
            <w:pPr>
              <w:jc w:val="cente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jc w:val="center"/>
              <w:rPr>
                <w:rFonts w:ascii="仿宋_GB2312"/>
                <w:b/>
                <w:bCs/>
                <w:sz w:val="24"/>
                <w:szCs w:val="24"/>
              </w:rPr>
            </w:pPr>
          </w:p>
        </w:tc>
        <w:tc>
          <w:tcPr>
            <w:tcW w:w="555" w:type="dxa"/>
            <w:vMerge w:val="continue"/>
            <w:vAlign w:val="center"/>
          </w:tcPr>
          <w:p>
            <w:pPr>
              <w:jc w:val="center"/>
              <w:rPr>
                <w:rFonts w:ascii="仿宋_GB2312"/>
                <w:b/>
                <w:bCs/>
                <w:sz w:val="24"/>
                <w:szCs w:val="24"/>
              </w:rPr>
            </w:pPr>
          </w:p>
        </w:tc>
        <w:tc>
          <w:tcPr>
            <w:tcW w:w="960" w:type="dxa"/>
            <w:vAlign w:val="center"/>
          </w:tcPr>
          <w:p>
            <w:pPr>
              <w:jc w:val="center"/>
              <w:rPr>
                <w:rFonts w:ascii="仿宋_GB2312"/>
                <w:sz w:val="24"/>
                <w:szCs w:val="24"/>
              </w:rPr>
            </w:pPr>
            <w:r>
              <w:rPr>
                <w:rFonts w:hint="eastAsia" w:ascii="仿宋_GB2312"/>
                <w:sz w:val="24"/>
                <w:szCs w:val="24"/>
              </w:rPr>
              <w:t>0617</w:t>
            </w:r>
          </w:p>
        </w:tc>
        <w:tc>
          <w:tcPr>
            <w:tcW w:w="2040" w:type="dxa"/>
            <w:vAlign w:val="center"/>
          </w:tcPr>
          <w:p>
            <w:pPr>
              <w:widowControl/>
              <w:jc w:val="left"/>
              <w:textAlignment w:val="top"/>
              <w:rPr>
                <w:rFonts w:ascii="仿宋_GB2312" w:hAnsi="宋体" w:cs="仿宋_GB2312"/>
                <w:color w:val="000000"/>
                <w:kern w:val="0"/>
                <w:sz w:val="24"/>
                <w:szCs w:val="24"/>
                <w:lang w:bidi="ar"/>
              </w:rPr>
            </w:pPr>
            <w:r>
              <w:rPr>
                <w:rFonts w:ascii="仿宋_GB2312" w:hAnsi="宋体" w:cs="仿宋_GB2312"/>
                <w:color w:val="000000"/>
                <w:kern w:val="0"/>
                <w:sz w:val="24"/>
                <w:szCs w:val="24"/>
                <w:lang w:bidi="ar"/>
              </w:rPr>
              <w:t>网店运营实训</w:t>
            </w:r>
          </w:p>
        </w:tc>
        <w:tc>
          <w:tcPr>
            <w:tcW w:w="585" w:type="dxa"/>
            <w:vAlign w:val="center"/>
          </w:tcPr>
          <w:p>
            <w:pPr>
              <w:jc w:val="center"/>
              <w:rPr>
                <w:rFonts w:ascii="仿宋_GB2312" w:hAnsi="宋体"/>
                <w:sz w:val="24"/>
                <w:szCs w:val="24"/>
              </w:rPr>
            </w:pPr>
            <w:r>
              <w:rPr>
                <w:rFonts w:hint="eastAsia" w:ascii="仿宋_GB2312"/>
                <w:sz w:val="24"/>
                <w:szCs w:val="24"/>
              </w:rPr>
              <w:t>1</w:t>
            </w:r>
          </w:p>
        </w:tc>
        <w:tc>
          <w:tcPr>
            <w:tcW w:w="645" w:type="dxa"/>
            <w:vAlign w:val="center"/>
          </w:tcPr>
          <w:p>
            <w:pPr>
              <w:jc w:val="center"/>
              <w:rPr>
                <w:rFonts w:ascii="仿宋_GB2312" w:hAnsi="宋体"/>
                <w:sz w:val="24"/>
                <w:szCs w:val="24"/>
              </w:rPr>
            </w:pPr>
            <w:r>
              <w:rPr>
                <w:rFonts w:hint="eastAsia" w:ascii="仿宋_GB2312"/>
                <w:sz w:val="24"/>
              </w:rPr>
              <w:t>28</w:t>
            </w:r>
          </w:p>
        </w:tc>
        <w:tc>
          <w:tcPr>
            <w:tcW w:w="660" w:type="dxa"/>
            <w:vAlign w:val="center"/>
          </w:tcPr>
          <w:p>
            <w:pPr>
              <w:jc w:val="center"/>
              <w:rPr>
                <w:rFonts w:ascii="仿宋_GB2312" w:hAnsi="宋体"/>
                <w:sz w:val="24"/>
                <w:szCs w:val="24"/>
              </w:rPr>
            </w:pPr>
          </w:p>
        </w:tc>
        <w:tc>
          <w:tcPr>
            <w:tcW w:w="600" w:type="dxa"/>
            <w:vAlign w:val="center"/>
          </w:tcPr>
          <w:p>
            <w:pPr>
              <w:jc w:val="center"/>
              <w:rPr>
                <w:rFonts w:ascii="仿宋_GB2312" w:hAnsi="宋体"/>
                <w:sz w:val="24"/>
                <w:szCs w:val="24"/>
              </w:rPr>
            </w:pPr>
            <w:r>
              <w:rPr>
                <w:rFonts w:hint="eastAsia" w:ascii="仿宋_GB2312"/>
                <w:sz w:val="24"/>
                <w:szCs w:val="24"/>
              </w:rPr>
              <w:t>28</w:t>
            </w:r>
          </w:p>
        </w:tc>
        <w:tc>
          <w:tcPr>
            <w:tcW w:w="615" w:type="dxa"/>
            <w:vAlign w:val="center"/>
          </w:tcPr>
          <w:p>
            <w:pPr>
              <w:jc w:val="center"/>
              <w:rPr>
                <w:rFonts w:ascii="仿宋_GB2312" w:hAnsi="宋体"/>
                <w:sz w:val="24"/>
                <w:szCs w:val="24"/>
              </w:rPr>
            </w:pPr>
            <w:r>
              <w:rPr>
                <w:rFonts w:hint="eastAsia" w:ascii="仿宋_GB2312"/>
                <w:sz w:val="24"/>
                <w:szCs w:val="24"/>
              </w:rPr>
              <w:t>考查</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r>
              <w:rPr>
                <w:rFonts w:hint="eastAsia" w:ascii="仿宋_GB2312"/>
                <w:sz w:val="24"/>
                <w:szCs w:val="24"/>
              </w:rPr>
              <w:t>1周</w:t>
            </w:r>
          </w:p>
        </w:tc>
        <w:tc>
          <w:tcPr>
            <w:tcW w:w="510"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85" w:type="dxa"/>
            <w:vAlign w:val="center"/>
          </w:tcPr>
          <w:p>
            <w:pPr>
              <w:jc w:val="cente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jc w:val="center"/>
              <w:rPr>
                <w:rFonts w:ascii="仿宋_GB2312"/>
                <w:b/>
                <w:bCs/>
                <w:sz w:val="24"/>
                <w:szCs w:val="24"/>
              </w:rPr>
            </w:pPr>
          </w:p>
        </w:tc>
        <w:tc>
          <w:tcPr>
            <w:tcW w:w="555" w:type="dxa"/>
            <w:vMerge w:val="continue"/>
            <w:vAlign w:val="center"/>
          </w:tcPr>
          <w:p>
            <w:pPr>
              <w:jc w:val="center"/>
              <w:rPr>
                <w:rFonts w:ascii="仿宋_GB2312"/>
                <w:b/>
                <w:bCs/>
                <w:sz w:val="24"/>
                <w:szCs w:val="24"/>
              </w:rPr>
            </w:pPr>
          </w:p>
        </w:tc>
        <w:tc>
          <w:tcPr>
            <w:tcW w:w="960" w:type="dxa"/>
            <w:vAlign w:val="center"/>
          </w:tcPr>
          <w:p>
            <w:pPr>
              <w:jc w:val="center"/>
              <w:rPr>
                <w:rFonts w:ascii="仿宋_GB2312" w:hAnsi="宋体"/>
                <w:sz w:val="24"/>
                <w:szCs w:val="24"/>
              </w:rPr>
            </w:pPr>
            <w:r>
              <w:rPr>
                <w:rFonts w:hint="eastAsia" w:ascii="仿宋_GB2312" w:hAnsi="宋体"/>
                <w:sz w:val="24"/>
                <w:szCs w:val="24"/>
              </w:rPr>
              <w:t>0618</w:t>
            </w:r>
          </w:p>
        </w:tc>
        <w:tc>
          <w:tcPr>
            <w:tcW w:w="2040" w:type="dxa"/>
            <w:vAlign w:val="center"/>
          </w:tcPr>
          <w:p>
            <w:pPr>
              <w:widowControl/>
              <w:jc w:val="left"/>
              <w:textAlignment w:val="top"/>
              <w:rPr>
                <w:rFonts w:ascii="仿宋_GB2312" w:hAnsi="宋体" w:cs="仿宋_GB2312"/>
                <w:color w:val="000000"/>
                <w:kern w:val="0"/>
                <w:sz w:val="22"/>
                <w:lang w:bidi="ar"/>
              </w:rPr>
            </w:pPr>
            <w:r>
              <w:rPr>
                <w:rStyle w:val="20"/>
                <w:rFonts w:hAnsi="宋体"/>
                <w:sz w:val="18"/>
                <w:szCs w:val="18"/>
                <w:lang w:bidi="ar"/>
              </w:rPr>
              <w:t>视觉设计与制作</w:t>
            </w:r>
            <w:r>
              <w:rPr>
                <w:rStyle w:val="20"/>
                <w:rFonts w:hint="eastAsia" w:hAnsi="宋体"/>
                <w:sz w:val="18"/>
                <w:szCs w:val="18"/>
                <w:lang w:bidi="ar"/>
              </w:rPr>
              <w:t>实训</w:t>
            </w:r>
          </w:p>
        </w:tc>
        <w:tc>
          <w:tcPr>
            <w:tcW w:w="585" w:type="dxa"/>
            <w:vAlign w:val="center"/>
          </w:tcPr>
          <w:p>
            <w:pPr>
              <w:jc w:val="center"/>
              <w:rPr>
                <w:rFonts w:ascii="仿宋_GB2312"/>
                <w:sz w:val="24"/>
                <w:szCs w:val="24"/>
              </w:rPr>
            </w:pPr>
            <w:r>
              <w:rPr>
                <w:rFonts w:hint="eastAsia" w:ascii="仿宋_GB2312"/>
                <w:sz w:val="24"/>
                <w:szCs w:val="24"/>
              </w:rPr>
              <w:t>1</w:t>
            </w:r>
          </w:p>
        </w:tc>
        <w:tc>
          <w:tcPr>
            <w:tcW w:w="645" w:type="dxa"/>
            <w:vAlign w:val="center"/>
          </w:tcPr>
          <w:p>
            <w:pPr>
              <w:jc w:val="center"/>
              <w:rPr>
                <w:rFonts w:ascii="仿宋_GB2312"/>
                <w:sz w:val="24"/>
              </w:rPr>
            </w:pPr>
            <w:r>
              <w:rPr>
                <w:rFonts w:hint="eastAsia" w:ascii="仿宋_GB2312"/>
                <w:sz w:val="24"/>
              </w:rPr>
              <w:t>28</w:t>
            </w:r>
          </w:p>
        </w:tc>
        <w:tc>
          <w:tcPr>
            <w:tcW w:w="660" w:type="dxa"/>
            <w:vAlign w:val="center"/>
          </w:tcPr>
          <w:p>
            <w:pPr>
              <w:jc w:val="center"/>
              <w:rPr>
                <w:rFonts w:ascii="仿宋_GB2312" w:hAnsi="宋体"/>
                <w:sz w:val="24"/>
                <w:szCs w:val="24"/>
              </w:rPr>
            </w:pPr>
          </w:p>
        </w:tc>
        <w:tc>
          <w:tcPr>
            <w:tcW w:w="600" w:type="dxa"/>
            <w:vAlign w:val="center"/>
          </w:tcPr>
          <w:p>
            <w:pPr>
              <w:jc w:val="center"/>
              <w:rPr>
                <w:rFonts w:ascii="仿宋_GB2312"/>
                <w:sz w:val="24"/>
                <w:szCs w:val="24"/>
              </w:rPr>
            </w:pPr>
            <w:r>
              <w:rPr>
                <w:rFonts w:hint="eastAsia" w:ascii="仿宋_GB2312"/>
                <w:sz w:val="24"/>
                <w:szCs w:val="24"/>
              </w:rPr>
              <w:t>28</w:t>
            </w:r>
          </w:p>
        </w:tc>
        <w:tc>
          <w:tcPr>
            <w:tcW w:w="615" w:type="dxa"/>
            <w:vAlign w:val="center"/>
          </w:tcPr>
          <w:p>
            <w:pPr>
              <w:jc w:val="center"/>
              <w:rPr>
                <w:rFonts w:ascii="仿宋_GB2312"/>
                <w:sz w:val="24"/>
                <w:szCs w:val="24"/>
              </w:rPr>
            </w:pPr>
            <w:r>
              <w:rPr>
                <w:rFonts w:hint="eastAsia" w:ascii="仿宋_GB2312"/>
                <w:sz w:val="24"/>
                <w:szCs w:val="24"/>
              </w:rPr>
              <w:t>考查</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sz w:val="24"/>
                <w:szCs w:val="24"/>
              </w:rPr>
            </w:pPr>
          </w:p>
        </w:tc>
        <w:tc>
          <w:tcPr>
            <w:tcW w:w="510" w:type="dxa"/>
            <w:vAlign w:val="center"/>
          </w:tcPr>
          <w:p>
            <w:pPr>
              <w:jc w:val="center"/>
              <w:rPr>
                <w:rFonts w:ascii="仿宋_GB2312" w:hAnsi="宋体"/>
                <w:sz w:val="24"/>
                <w:szCs w:val="24"/>
              </w:rPr>
            </w:pPr>
            <w:r>
              <w:rPr>
                <w:rFonts w:hint="eastAsia" w:ascii="仿宋_GB2312" w:hAnsi="宋体"/>
                <w:sz w:val="24"/>
                <w:szCs w:val="24"/>
              </w:rPr>
              <w:t>1周</w:t>
            </w:r>
          </w:p>
        </w:tc>
        <w:tc>
          <w:tcPr>
            <w:tcW w:w="510" w:type="dxa"/>
            <w:vAlign w:val="center"/>
          </w:tcPr>
          <w:p>
            <w:pPr>
              <w:jc w:val="center"/>
              <w:rPr>
                <w:rFonts w:ascii="仿宋_GB2312" w:hAnsi="宋体"/>
                <w:sz w:val="24"/>
                <w:szCs w:val="24"/>
              </w:rPr>
            </w:pPr>
          </w:p>
        </w:tc>
        <w:tc>
          <w:tcPr>
            <w:tcW w:w="585" w:type="dxa"/>
            <w:vAlign w:val="center"/>
          </w:tcPr>
          <w:p>
            <w:pPr>
              <w:jc w:val="cente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jc w:val="center"/>
              <w:rPr>
                <w:rFonts w:ascii="仿宋_GB2312"/>
                <w:b/>
                <w:bCs/>
                <w:sz w:val="24"/>
                <w:szCs w:val="24"/>
              </w:rPr>
            </w:pPr>
          </w:p>
        </w:tc>
        <w:tc>
          <w:tcPr>
            <w:tcW w:w="555" w:type="dxa"/>
            <w:vMerge w:val="continue"/>
            <w:vAlign w:val="center"/>
          </w:tcPr>
          <w:p>
            <w:pPr>
              <w:jc w:val="center"/>
              <w:rPr>
                <w:rFonts w:ascii="仿宋_GB2312"/>
                <w:b/>
                <w:bCs/>
                <w:sz w:val="24"/>
                <w:szCs w:val="24"/>
              </w:rPr>
            </w:pPr>
          </w:p>
        </w:tc>
        <w:tc>
          <w:tcPr>
            <w:tcW w:w="960" w:type="dxa"/>
            <w:vAlign w:val="center"/>
          </w:tcPr>
          <w:p>
            <w:pPr>
              <w:jc w:val="center"/>
              <w:rPr>
                <w:rFonts w:ascii="仿宋_GB2312" w:hAnsi="宋体"/>
                <w:sz w:val="24"/>
                <w:szCs w:val="24"/>
              </w:rPr>
            </w:pPr>
            <w:r>
              <w:rPr>
                <w:rFonts w:hint="eastAsia" w:ascii="仿宋_GB2312" w:hAnsi="宋体"/>
                <w:sz w:val="24"/>
                <w:szCs w:val="24"/>
              </w:rPr>
              <w:t>0619</w:t>
            </w:r>
          </w:p>
        </w:tc>
        <w:tc>
          <w:tcPr>
            <w:tcW w:w="2040" w:type="dxa"/>
            <w:vAlign w:val="center"/>
          </w:tcPr>
          <w:p>
            <w:pPr>
              <w:widowControl/>
              <w:textAlignment w:val="center"/>
              <w:rPr>
                <w:rFonts w:ascii="仿宋_GB2312" w:hAnsi="宋体" w:cs="仿宋_GB2312"/>
                <w:color w:val="000000"/>
                <w:sz w:val="24"/>
                <w:szCs w:val="24"/>
              </w:rPr>
            </w:pPr>
            <w:r>
              <w:rPr>
                <w:rStyle w:val="20"/>
                <w:rFonts w:hAnsi="宋体"/>
                <w:sz w:val="21"/>
                <w:szCs w:val="21"/>
                <w:lang w:bidi="ar"/>
              </w:rPr>
              <w:t>直播运营实务</w:t>
            </w:r>
            <w:r>
              <w:rPr>
                <w:rStyle w:val="20"/>
                <w:rFonts w:hint="eastAsia" w:hAnsi="宋体"/>
                <w:sz w:val="21"/>
                <w:szCs w:val="21"/>
                <w:lang w:bidi="ar"/>
              </w:rPr>
              <w:t>实训</w:t>
            </w:r>
          </w:p>
        </w:tc>
        <w:tc>
          <w:tcPr>
            <w:tcW w:w="585" w:type="dxa"/>
            <w:vAlign w:val="center"/>
          </w:tcPr>
          <w:p>
            <w:pPr>
              <w:jc w:val="center"/>
              <w:rPr>
                <w:rFonts w:ascii="仿宋_GB2312" w:hAnsi="宋体"/>
                <w:sz w:val="24"/>
                <w:szCs w:val="24"/>
              </w:rPr>
            </w:pPr>
            <w:r>
              <w:rPr>
                <w:rFonts w:hint="eastAsia" w:ascii="仿宋_GB2312"/>
                <w:sz w:val="24"/>
                <w:szCs w:val="24"/>
              </w:rPr>
              <w:t>1</w:t>
            </w:r>
          </w:p>
        </w:tc>
        <w:tc>
          <w:tcPr>
            <w:tcW w:w="645" w:type="dxa"/>
            <w:vAlign w:val="center"/>
          </w:tcPr>
          <w:p>
            <w:pPr>
              <w:jc w:val="center"/>
              <w:rPr>
                <w:rFonts w:ascii="仿宋_GB2312" w:hAnsi="宋体"/>
                <w:sz w:val="24"/>
                <w:szCs w:val="24"/>
              </w:rPr>
            </w:pPr>
            <w:r>
              <w:rPr>
                <w:rFonts w:hint="eastAsia" w:ascii="仿宋_GB2312"/>
                <w:sz w:val="24"/>
              </w:rPr>
              <w:t>28</w:t>
            </w:r>
          </w:p>
        </w:tc>
        <w:tc>
          <w:tcPr>
            <w:tcW w:w="660" w:type="dxa"/>
            <w:vAlign w:val="center"/>
          </w:tcPr>
          <w:p>
            <w:pPr>
              <w:jc w:val="center"/>
              <w:rPr>
                <w:rFonts w:ascii="仿宋_GB2312" w:hAnsi="宋体"/>
                <w:sz w:val="24"/>
                <w:szCs w:val="24"/>
              </w:rPr>
            </w:pPr>
          </w:p>
        </w:tc>
        <w:tc>
          <w:tcPr>
            <w:tcW w:w="600" w:type="dxa"/>
            <w:vAlign w:val="center"/>
          </w:tcPr>
          <w:p>
            <w:pPr>
              <w:jc w:val="center"/>
              <w:rPr>
                <w:rFonts w:ascii="仿宋_GB2312" w:hAnsi="宋体"/>
                <w:sz w:val="24"/>
                <w:szCs w:val="24"/>
              </w:rPr>
            </w:pPr>
            <w:r>
              <w:rPr>
                <w:rFonts w:hint="eastAsia" w:ascii="仿宋_GB2312"/>
                <w:sz w:val="24"/>
                <w:szCs w:val="24"/>
              </w:rPr>
              <w:t>28</w:t>
            </w:r>
          </w:p>
        </w:tc>
        <w:tc>
          <w:tcPr>
            <w:tcW w:w="615" w:type="dxa"/>
            <w:vAlign w:val="center"/>
          </w:tcPr>
          <w:p>
            <w:pPr>
              <w:jc w:val="center"/>
              <w:rPr>
                <w:rFonts w:ascii="仿宋_GB2312" w:hAnsi="宋体"/>
                <w:sz w:val="24"/>
                <w:szCs w:val="24"/>
              </w:rPr>
            </w:pPr>
            <w:r>
              <w:rPr>
                <w:rFonts w:hint="eastAsia" w:ascii="仿宋_GB2312"/>
                <w:sz w:val="24"/>
                <w:szCs w:val="24"/>
              </w:rPr>
              <w:t>考查</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10" w:type="dxa"/>
            <w:vAlign w:val="center"/>
          </w:tcPr>
          <w:p>
            <w:pPr>
              <w:rPr>
                <w:rFonts w:ascii="仿宋_GB2312" w:hAnsi="宋体"/>
                <w:sz w:val="24"/>
                <w:szCs w:val="24"/>
              </w:rPr>
            </w:pPr>
            <w:r>
              <w:rPr>
                <w:rFonts w:hint="eastAsia" w:ascii="仿宋_GB2312"/>
                <w:sz w:val="24"/>
                <w:szCs w:val="24"/>
              </w:rPr>
              <w:t>1周</w:t>
            </w:r>
          </w:p>
        </w:tc>
        <w:tc>
          <w:tcPr>
            <w:tcW w:w="585" w:type="dxa"/>
            <w:vAlign w:val="center"/>
          </w:tcPr>
          <w:p>
            <w:pPr>
              <w:jc w:val="cente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jc w:val="center"/>
              <w:rPr>
                <w:rFonts w:ascii="仿宋_GB2312"/>
                <w:sz w:val="24"/>
                <w:szCs w:val="24"/>
              </w:rPr>
            </w:pPr>
          </w:p>
        </w:tc>
        <w:tc>
          <w:tcPr>
            <w:tcW w:w="555" w:type="dxa"/>
            <w:vMerge w:val="continue"/>
            <w:vAlign w:val="center"/>
          </w:tcPr>
          <w:p>
            <w:pPr>
              <w:jc w:val="center"/>
              <w:rPr>
                <w:rFonts w:ascii="仿宋_GB2312"/>
                <w:sz w:val="24"/>
                <w:szCs w:val="24"/>
              </w:rPr>
            </w:pPr>
          </w:p>
        </w:tc>
        <w:tc>
          <w:tcPr>
            <w:tcW w:w="960" w:type="dxa"/>
            <w:vAlign w:val="center"/>
          </w:tcPr>
          <w:p>
            <w:pPr>
              <w:jc w:val="center"/>
              <w:rPr>
                <w:rFonts w:ascii="仿宋_GB2312" w:hAnsi="宋体"/>
                <w:sz w:val="24"/>
                <w:szCs w:val="24"/>
              </w:rPr>
            </w:pPr>
            <w:r>
              <w:rPr>
                <w:rFonts w:hint="eastAsia" w:ascii="仿宋_GB2312" w:hAnsi="宋体"/>
                <w:sz w:val="24"/>
                <w:szCs w:val="24"/>
              </w:rPr>
              <w:t>1001</w:t>
            </w:r>
          </w:p>
        </w:tc>
        <w:tc>
          <w:tcPr>
            <w:tcW w:w="2040" w:type="dxa"/>
            <w:vAlign w:val="center"/>
          </w:tcPr>
          <w:p>
            <w:pPr>
              <w:rPr>
                <w:rFonts w:ascii="仿宋_GB2312" w:hAnsi="宋体"/>
                <w:sz w:val="24"/>
                <w:szCs w:val="24"/>
              </w:rPr>
            </w:pPr>
            <w:r>
              <w:rPr>
                <w:rFonts w:ascii="仿宋_GB2312"/>
                <w:sz w:val="24"/>
              </w:rPr>
              <w:t>顶岗实习</w:t>
            </w:r>
          </w:p>
        </w:tc>
        <w:tc>
          <w:tcPr>
            <w:tcW w:w="585" w:type="dxa"/>
            <w:vAlign w:val="center"/>
          </w:tcPr>
          <w:p>
            <w:pPr>
              <w:jc w:val="center"/>
              <w:rPr>
                <w:rFonts w:ascii="仿宋_GB2312"/>
                <w:sz w:val="24"/>
              </w:rPr>
            </w:pPr>
            <w:r>
              <w:rPr>
                <w:rFonts w:hint="eastAsia" w:ascii="仿宋_GB2312"/>
                <w:sz w:val="24"/>
              </w:rPr>
              <w:t>20</w:t>
            </w:r>
          </w:p>
        </w:tc>
        <w:tc>
          <w:tcPr>
            <w:tcW w:w="645" w:type="dxa"/>
            <w:vAlign w:val="center"/>
          </w:tcPr>
          <w:p>
            <w:pPr>
              <w:jc w:val="center"/>
              <w:rPr>
                <w:rFonts w:ascii="仿宋_GB2312" w:hAnsi="宋体"/>
                <w:sz w:val="24"/>
                <w:szCs w:val="24"/>
              </w:rPr>
            </w:pPr>
            <w:r>
              <w:rPr>
                <w:rFonts w:hint="eastAsia" w:ascii="仿宋_GB2312"/>
                <w:sz w:val="24"/>
              </w:rPr>
              <w:t>600</w:t>
            </w:r>
          </w:p>
        </w:tc>
        <w:tc>
          <w:tcPr>
            <w:tcW w:w="660" w:type="dxa"/>
            <w:vAlign w:val="center"/>
          </w:tcPr>
          <w:p>
            <w:pPr>
              <w:jc w:val="center"/>
              <w:rPr>
                <w:rFonts w:ascii="仿宋_GB2312"/>
                <w:sz w:val="24"/>
              </w:rPr>
            </w:pPr>
          </w:p>
        </w:tc>
        <w:tc>
          <w:tcPr>
            <w:tcW w:w="600" w:type="dxa"/>
            <w:vAlign w:val="center"/>
          </w:tcPr>
          <w:p>
            <w:pPr>
              <w:jc w:val="center"/>
              <w:rPr>
                <w:rFonts w:ascii="仿宋_GB2312"/>
                <w:sz w:val="24"/>
              </w:rPr>
            </w:pPr>
            <w:r>
              <w:rPr>
                <w:rFonts w:hint="eastAsia" w:ascii="仿宋_GB2312"/>
                <w:sz w:val="24"/>
              </w:rPr>
              <w:t>600</w:t>
            </w:r>
          </w:p>
        </w:tc>
        <w:tc>
          <w:tcPr>
            <w:tcW w:w="615" w:type="dxa"/>
            <w:vAlign w:val="center"/>
          </w:tcPr>
          <w:p>
            <w:pPr>
              <w:jc w:val="center"/>
              <w:rPr>
                <w:rFonts w:ascii="仿宋_GB2312"/>
                <w:sz w:val="24"/>
              </w:rPr>
            </w:pPr>
            <w:r>
              <w:rPr>
                <w:rFonts w:hint="eastAsia" w:ascii="仿宋_GB2312"/>
                <w:sz w:val="24"/>
              </w:rPr>
              <w:t>考查</w:t>
            </w:r>
          </w:p>
        </w:tc>
        <w:tc>
          <w:tcPr>
            <w:tcW w:w="52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495"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10" w:type="dxa"/>
            <w:vAlign w:val="center"/>
          </w:tcPr>
          <w:p>
            <w:pPr>
              <w:jc w:val="center"/>
              <w:rPr>
                <w:rFonts w:ascii="仿宋_GB2312" w:hAnsi="宋体"/>
                <w:sz w:val="24"/>
                <w:szCs w:val="24"/>
              </w:rPr>
            </w:pPr>
          </w:p>
        </w:tc>
        <w:tc>
          <w:tcPr>
            <w:tcW w:w="585" w:type="dxa"/>
            <w:vAlign w:val="center"/>
          </w:tcPr>
          <w:p>
            <w:pPr>
              <w:jc w:val="center"/>
              <w:rPr>
                <w:rFonts w:ascii="仿宋_GB2312" w:hAnsi="宋体"/>
                <w:sz w:val="24"/>
                <w:szCs w:val="24"/>
              </w:rPr>
            </w:pPr>
            <w:r>
              <w:rPr>
                <w:rFonts w:hint="eastAsia" w:ascii="仿宋_GB2312"/>
                <w:sz w:val="24"/>
              </w:rPr>
              <w:t>20</w:t>
            </w:r>
            <w:r>
              <w:rPr>
                <w:rFonts w:ascii="仿宋_GB2312"/>
                <w:sz w:val="24"/>
              </w:rPr>
              <w:t>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jc w:val="center"/>
              <w:rPr>
                <w:rFonts w:ascii="仿宋_GB2312"/>
                <w:sz w:val="24"/>
                <w:szCs w:val="24"/>
              </w:rPr>
            </w:pPr>
          </w:p>
        </w:tc>
        <w:tc>
          <w:tcPr>
            <w:tcW w:w="555" w:type="dxa"/>
            <w:vMerge w:val="continue"/>
            <w:vAlign w:val="center"/>
          </w:tcPr>
          <w:p>
            <w:pPr>
              <w:jc w:val="center"/>
              <w:rPr>
                <w:rFonts w:ascii="仿宋_GB2312"/>
                <w:sz w:val="24"/>
                <w:szCs w:val="24"/>
              </w:rPr>
            </w:pPr>
          </w:p>
        </w:tc>
        <w:tc>
          <w:tcPr>
            <w:tcW w:w="960" w:type="dxa"/>
            <w:vAlign w:val="center"/>
          </w:tcPr>
          <w:p>
            <w:pPr>
              <w:rPr>
                <w:rFonts w:ascii="仿宋_GB2312" w:hAnsi="宋体"/>
                <w:sz w:val="24"/>
                <w:szCs w:val="24"/>
              </w:rPr>
            </w:pPr>
          </w:p>
        </w:tc>
        <w:tc>
          <w:tcPr>
            <w:tcW w:w="2040" w:type="dxa"/>
            <w:vAlign w:val="center"/>
          </w:tcPr>
          <w:p>
            <w:pPr>
              <w:jc w:val="center"/>
              <w:rPr>
                <w:rFonts w:ascii="仿宋_GB2312"/>
                <w:b/>
                <w:bCs/>
                <w:sz w:val="24"/>
              </w:rPr>
            </w:pPr>
            <w:r>
              <w:rPr>
                <w:rFonts w:hint="eastAsia" w:ascii="仿宋_GB2312"/>
                <w:b/>
                <w:bCs/>
                <w:sz w:val="24"/>
              </w:rPr>
              <w:t>小计</w:t>
            </w:r>
          </w:p>
        </w:tc>
        <w:tc>
          <w:tcPr>
            <w:tcW w:w="585" w:type="dxa"/>
            <w:vAlign w:val="center"/>
          </w:tcPr>
          <w:p>
            <w:pPr>
              <w:jc w:val="center"/>
              <w:rPr>
                <w:rFonts w:ascii="仿宋_GB2312"/>
                <w:b/>
                <w:bCs/>
                <w:sz w:val="24"/>
              </w:rPr>
            </w:pPr>
            <w:r>
              <w:rPr>
                <w:rFonts w:hint="eastAsia" w:ascii="仿宋_GB2312"/>
                <w:b/>
                <w:bCs/>
                <w:sz w:val="24"/>
              </w:rPr>
              <w:t>25</w:t>
            </w:r>
          </w:p>
        </w:tc>
        <w:tc>
          <w:tcPr>
            <w:tcW w:w="645" w:type="dxa"/>
            <w:vAlign w:val="center"/>
          </w:tcPr>
          <w:p>
            <w:pPr>
              <w:jc w:val="center"/>
              <w:rPr>
                <w:rFonts w:ascii="仿宋_GB2312"/>
                <w:b/>
                <w:bCs/>
                <w:sz w:val="24"/>
              </w:rPr>
            </w:pPr>
            <w:r>
              <w:rPr>
                <w:rFonts w:hint="eastAsia" w:ascii="仿宋_GB2312"/>
                <w:b/>
                <w:bCs/>
                <w:sz w:val="24"/>
              </w:rPr>
              <w:t>740</w:t>
            </w:r>
          </w:p>
        </w:tc>
        <w:tc>
          <w:tcPr>
            <w:tcW w:w="660" w:type="dxa"/>
            <w:vAlign w:val="center"/>
          </w:tcPr>
          <w:p>
            <w:pPr>
              <w:jc w:val="center"/>
              <w:rPr>
                <w:rFonts w:ascii="仿宋_GB2312"/>
                <w:b/>
                <w:bCs/>
                <w:sz w:val="24"/>
              </w:rPr>
            </w:pPr>
          </w:p>
        </w:tc>
        <w:tc>
          <w:tcPr>
            <w:tcW w:w="600" w:type="dxa"/>
            <w:vAlign w:val="center"/>
          </w:tcPr>
          <w:p>
            <w:pPr>
              <w:jc w:val="center"/>
              <w:rPr>
                <w:rFonts w:ascii="仿宋_GB2312"/>
                <w:b/>
                <w:bCs/>
                <w:sz w:val="24"/>
              </w:rPr>
            </w:pPr>
            <w:r>
              <w:rPr>
                <w:rFonts w:hint="eastAsia" w:ascii="仿宋_GB2312"/>
                <w:b/>
                <w:bCs/>
                <w:sz w:val="24"/>
              </w:rPr>
              <w:t>740</w:t>
            </w:r>
          </w:p>
        </w:tc>
        <w:tc>
          <w:tcPr>
            <w:tcW w:w="615" w:type="dxa"/>
            <w:vAlign w:val="center"/>
          </w:tcPr>
          <w:p>
            <w:pPr>
              <w:jc w:val="center"/>
              <w:rPr>
                <w:rFonts w:ascii="仿宋_GB2312"/>
                <w:b/>
                <w:bCs/>
                <w:sz w:val="24"/>
              </w:rPr>
            </w:pPr>
          </w:p>
        </w:tc>
        <w:tc>
          <w:tcPr>
            <w:tcW w:w="525" w:type="dxa"/>
            <w:vAlign w:val="center"/>
          </w:tcPr>
          <w:p>
            <w:pPr>
              <w:jc w:val="center"/>
              <w:rPr>
                <w:rFonts w:ascii="仿宋_GB2312" w:hAnsi="宋体"/>
                <w:b/>
                <w:bCs/>
                <w:sz w:val="24"/>
                <w:szCs w:val="24"/>
              </w:rPr>
            </w:pPr>
            <w:r>
              <w:rPr>
                <w:rFonts w:hint="eastAsia" w:ascii="仿宋_GB2312"/>
                <w:b/>
                <w:bCs/>
                <w:sz w:val="24"/>
                <w:szCs w:val="24"/>
              </w:rPr>
              <w:t>1周</w:t>
            </w:r>
          </w:p>
        </w:tc>
        <w:tc>
          <w:tcPr>
            <w:tcW w:w="510" w:type="dxa"/>
            <w:vAlign w:val="center"/>
          </w:tcPr>
          <w:p>
            <w:pPr>
              <w:jc w:val="center"/>
              <w:rPr>
                <w:rFonts w:ascii="仿宋_GB2312" w:hAnsi="宋体"/>
                <w:b/>
                <w:bCs/>
                <w:sz w:val="24"/>
                <w:szCs w:val="24"/>
              </w:rPr>
            </w:pPr>
            <w:r>
              <w:rPr>
                <w:rFonts w:hint="eastAsia" w:ascii="仿宋_GB2312"/>
                <w:b/>
                <w:bCs/>
                <w:sz w:val="24"/>
                <w:szCs w:val="24"/>
              </w:rPr>
              <w:t>1周</w:t>
            </w:r>
          </w:p>
        </w:tc>
        <w:tc>
          <w:tcPr>
            <w:tcW w:w="495" w:type="dxa"/>
            <w:vAlign w:val="center"/>
          </w:tcPr>
          <w:p>
            <w:pPr>
              <w:rPr>
                <w:rFonts w:ascii="仿宋_GB2312" w:hAnsi="宋体"/>
                <w:b/>
                <w:bCs/>
                <w:sz w:val="24"/>
                <w:szCs w:val="24"/>
              </w:rPr>
            </w:pPr>
            <w:r>
              <w:rPr>
                <w:rFonts w:hint="eastAsia" w:ascii="仿宋_GB2312"/>
                <w:b/>
                <w:bCs/>
                <w:sz w:val="24"/>
                <w:szCs w:val="24"/>
              </w:rPr>
              <w:t>1周</w:t>
            </w:r>
          </w:p>
        </w:tc>
        <w:tc>
          <w:tcPr>
            <w:tcW w:w="510" w:type="dxa"/>
            <w:vAlign w:val="center"/>
          </w:tcPr>
          <w:p>
            <w:pPr>
              <w:jc w:val="center"/>
              <w:rPr>
                <w:rFonts w:ascii="仿宋_GB2312" w:hAnsi="宋体"/>
                <w:b/>
                <w:bCs/>
                <w:sz w:val="24"/>
                <w:szCs w:val="24"/>
              </w:rPr>
            </w:pPr>
            <w:r>
              <w:rPr>
                <w:rFonts w:hint="eastAsia" w:ascii="仿宋_GB2312" w:hAnsi="宋体"/>
                <w:b/>
                <w:bCs/>
                <w:sz w:val="24"/>
                <w:szCs w:val="24"/>
              </w:rPr>
              <w:t>1周</w:t>
            </w:r>
          </w:p>
        </w:tc>
        <w:tc>
          <w:tcPr>
            <w:tcW w:w="510" w:type="dxa"/>
            <w:vAlign w:val="center"/>
          </w:tcPr>
          <w:p>
            <w:pPr>
              <w:rPr>
                <w:rFonts w:ascii="仿宋_GB2312" w:hAnsi="宋体"/>
                <w:b/>
                <w:bCs/>
                <w:sz w:val="24"/>
                <w:szCs w:val="24"/>
              </w:rPr>
            </w:pPr>
            <w:r>
              <w:rPr>
                <w:rFonts w:hint="eastAsia" w:ascii="仿宋_GB2312"/>
                <w:b/>
                <w:bCs/>
                <w:sz w:val="24"/>
                <w:szCs w:val="24"/>
              </w:rPr>
              <w:t>1周</w:t>
            </w:r>
          </w:p>
        </w:tc>
        <w:tc>
          <w:tcPr>
            <w:tcW w:w="585" w:type="dxa"/>
            <w:vAlign w:val="center"/>
          </w:tcPr>
          <w:p>
            <w:pPr>
              <w:jc w:val="center"/>
              <w:rPr>
                <w:rFonts w:ascii="仿宋_GB2312"/>
                <w:b/>
                <w:bCs/>
                <w:sz w:val="24"/>
              </w:rPr>
            </w:pPr>
            <w:r>
              <w:rPr>
                <w:rFonts w:hint="eastAsia" w:ascii="仿宋_GB2312"/>
                <w:b/>
                <w:bCs/>
                <w:sz w:val="24"/>
              </w:rPr>
              <w:t>20周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jc w:val="center"/>
              <w:rPr>
                <w:rFonts w:ascii="仿宋_GB2312"/>
                <w:sz w:val="24"/>
                <w:szCs w:val="24"/>
              </w:rPr>
            </w:pPr>
          </w:p>
        </w:tc>
        <w:tc>
          <w:tcPr>
            <w:tcW w:w="3555" w:type="dxa"/>
            <w:gridSpan w:val="3"/>
            <w:vAlign w:val="center"/>
          </w:tcPr>
          <w:p>
            <w:pPr>
              <w:jc w:val="center"/>
              <w:rPr>
                <w:rFonts w:ascii="仿宋_GB2312"/>
                <w:b/>
                <w:bCs/>
                <w:sz w:val="24"/>
              </w:rPr>
            </w:pPr>
            <w:r>
              <w:rPr>
                <w:rFonts w:hint="eastAsia" w:ascii="仿宋_GB2312"/>
                <w:b/>
                <w:bCs/>
                <w:sz w:val="24"/>
              </w:rPr>
              <w:t>小计</w:t>
            </w:r>
          </w:p>
        </w:tc>
        <w:tc>
          <w:tcPr>
            <w:tcW w:w="585" w:type="dxa"/>
            <w:vAlign w:val="center"/>
          </w:tcPr>
          <w:p>
            <w:pPr>
              <w:jc w:val="center"/>
              <w:rPr>
                <w:rFonts w:ascii="仿宋_GB2312"/>
                <w:b/>
                <w:bCs/>
                <w:sz w:val="24"/>
              </w:rPr>
            </w:pPr>
            <w:r>
              <w:rPr>
                <w:rFonts w:hint="eastAsia" w:ascii="仿宋_GB2312"/>
                <w:b/>
                <w:bCs/>
                <w:sz w:val="24"/>
              </w:rPr>
              <w:t>103</w:t>
            </w:r>
          </w:p>
        </w:tc>
        <w:tc>
          <w:tcPr>
            <w:tcW w:w="645" w:type="dxa"/>
            <w:vAlign w:val="center"/>
          </w:tcPr>
          <w:p>
            <w:pPr>
              <w:jc w:val="center"/>
              <w:rPr>
                <w:rFonts w:ascii="仿宋_GB2312"/>
                <w:b/>
                <w:bCs/>
                <w:sz w:val="24"/>
              </w:rPr>
            </w:pPr>
            <w:r>
              <w:rPr>
                <w:rFonts w:hint="eastAsia" w:ascii="仿宋_GB2312"/>
                <w:b/>
                <w:bCs/>
                <w:sz w:val="24"/>
              </w:rPr>
              <w:t>2144</w:t>
            </w:r>
          </w:p>
        </w:tc>
        <w:tc>
          <w:tcPr>
            <w:tcW w:w="660" w:type="dxa"/>
            <w:vAlign w:val="center"/>
          </w:tcPr>
          <w:p>
            <w:pPr>
              <w:jc w:val="center"/>
              <w:rPr>
                <w:rFonts w:ascii="仿宋_GB2312"/>
                <w:b/>
                <w:bCs/>
                <w:sz w:val="24"/>
              </w:rPr>
            </w:pPr>
            <w:r>
              <w:rPr>
                <w:rFonts w:hint="eastAsia" w:ascii="仿宋_GB2312"/>
                <w:b/>
                <w:bCs/>
                <w:sz w:val="24"/>
              </w:rPr>
              <w:t>528</w:t>
            </w:r>
          </w:p>
        </w:tc>
        <w:tc>
          <w:tcPr>
            <w:tcW w:w="600" w:type="dxa"/>
            <w:vAlign w:val="center"/>
          </w:tcPr>
          <w:p>
            <w:pPr>
              <w:jc w:val="center"/>
              <w:rPr>
                <w:rFonts w:ascii="仿宋_GB2312"/>
                <w:b/>
                <w:bCs/>
                <w:sz w:val="24"/>
              </w:rPr>
            </w:pPr>
            <w:r>
              <w:rPr>
                <w:rFonts w:hint="eastAsia" w:ascii="仿宋_GB2312"/>
                <w:b/>
                <w:bCs/>
                <w:sz w:val="24"/>
              </w:rPr>
              <w:t>1616</w:t>
            </w:r>
          </w:p>
        </w:tc>
        <w:tc>
          <w:tcPr>
            <w:tcW w:w="615" w:type="dxa"/>
            <w:vAlign w:val="center"/>
          </w:tcPr>
          <w:p>
            <w:pPr>
              <w:jc w:val="center"/>
              <w:rPr>
                <w:rFonts w:ascii="仿宋_GB2312"/>
                <w:b/>
                <w:bCs/>
                <w:sz w:val="24"/>
              </w:rPr>
            </w:pPr>
          </w:p>
        </w:tc>
        <w:tc>
          <w:tcPr>
            <w:tcW w:w="525" w:type="dxa"/>
            <w:vAlign w:val="center"/>
          </w:tcPr>
          <w:p>
            <w:pPr>
              <w:jc w:val="center"/>
              <w:rPr>
                <w:rFonts w:ascii="仿宋_GB2312"/>
                <w:b/>
                <w:bCs/>
                <w:sz w:val="24"/>
                <w:szCs w:val="24"/>
              </w:rPr>
            </w:pPr>
            <w:r>
              <w:rPr>
                <w:rFonts w:hint="eastAsia" w:ascii="仿宋_GB2312"/>
                <w:b/>
                <w:bCs/>
                <w:sz w:val="24"/>
                <w:szCs w:val="24"/>
              </w:rPr>
              <w:t>6</w:t>
            </w:r>
          </w:p>
        </w:tc>
        <w:tc>
          <w:tcPr>
            <w:tcW w:w="510" w:type="dxa"/>
            <w:vAlign w:val="center"/>
          </w:tcPr>
          <w:p>
            <w:pPr>
              <w:jc w:val="center"/>
              <w:rPr>
                <w:rFonts w:ascii="仿宋_GB2312"/>
                <w:b/>
                <w:bCs/>
                <w:sz w:val="24"/>
                <w:szCs w:val="24"/>
              </w:rPr>
            </w:pPr>
            <w:r>
              <w:rPr>
                <w:rFonts w:hint="eastAsia" w:ascii="仿宋_GB2312"/>
                <w:b/>
                <w:bCs/>
                <w:sz w:val="24"/>
                <w:szCs w:val="24"/>
              </w:rPr>
              <w:t>14</w:t>
            </w:r>
          </w:p>
        </w:tc>
        <w:tc>
          <w:tcPr>
            <w:tcW w:w="495" w:type="dxa"/>
            <w:vAlign w:val="center"/>
          </w:tcPr>
          <w:p>
            <w:pPr>
              <w:jc w:val="center"/>
              <w:rPr>
                <w:rFonts w:ascii="仿宋_GB2312"/>
                <w:b/>
                <w:bCs/>
                <w:sz w:val="24"/>
                <w:szCs w:val="24"/>
              </w:rPr>
            </w:pPr>
            <w:r>
              <w:rPr>
                <w:rFonts w:hint="eastAsia" w:ascii="仿宋_GB2312"/>
                <w:b/>
                <w:bCs/>
                <w:sz w:val="24"/>
                <w:szCs w:val="24"/>
              </w:rPr>
              <w:t>14</w:t>
            </w:r>
          </w:p>
        </w:tc>
        <w:tc>
          <w:tcPr>
            <w:tcW w:w="510" w:type="dxa"/>
            <w:vAlign w:val="center"/>
          </w:tcPr>
          <w:p>
            <w:pPr>
              <w:jc w:val="center"/>
              <w:rPr>
                <w:rFonts w:ascii="仿宋_GB2312" w:hAnsi="宋体"/>
                <w:b/>
                <w:bCs/>
                <w:sz w:val="24"/>
                <w:szCs w:val="24"/>
              </w:rPr>
            </w:pPr>
            <w:r>
              <w:rPr>
                <w:rFonts w:hint="eastAsia" w:ascii="仿宋_GB2312" w:hAnsi="宋体"/>
                <w:b/>
                <w:bCs/>
                <w:sz w:val="24"/>
                <w:szCs w:val="24"/>
              </w:rPr>
              <w:t>22</w:t>
            </w:r>
          </w:p>
        </w:tc>
        <w:tc>
          <w:tcPr>
            <w:tcW w:w="510" w:type="dxa"/>
            <w:vAlign w:val="center"/>
          </w:tcPr>
          <w:p>
            <w:pPr>
              <w:jc w:val="center"/>
              <w:rPr>
                <w:rFonts w:ascii="仿宋_GB2312"/>
                <w:b/>
                <w:bCs/>
                <w:sz w:val="24"/>
                <w:szCs w:val="24"/>
              </w:rPr>
            </w:pPr>
            <w:r>
              <w:rPr>
                <w:rFonts w:hint="eastAsia" w:ascii="仿宋_GB2312"/>
                <w:b/>
                <w:bCs/>
                <w:sz w:val="24"/>
                <w:szCs w:val="24"/>
              </w:rPr>
              <w:t>26</w:t>
            </w:r>
          </w:p>
        </w:tc>
        <w:tc>
          <w:tcPr>
            <w:tcW w:w="585" w:type="dxa"/>
            <w:vAlign w:val="center"/>
          </w:tcPr>
          <w:p>
            <w:pPr>
              <w:jc w:val="center"/>
              <w:rPr>
                <w:rFonts w:ascii="仿宋_GB2312"/>
                <w:b/>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4125" w:type="dxa"/>
            <w:gridSpan w:val="4"/>
            <w:vAlign w:val="center"/>
          </w:tcPr>
          <w:p>
            <w:pPr>
              <w:jc w:val="center"/>
              <w:rPr>
                <w:rFonts w:ascii="仿宋_GB2312"/>
                <w:b/>
                <w:bCs/>
                <w:sz w:val="24"/>
              </w:rPr>
            </w:pPr>
            <w:r>
              <w:rPr>
                <w:rFonts w:ascii="仿宋_GB2312"/>
                <w:b/>
                <w:bCs/>
                <w:sz w:val="24"/>
              </w:rPr>
              <w:t>合计</w:t>
            </w:r>
          </w:p>
        </w:tc>
        <w:tc>
          <w:tcPr>
            <w:tcW w:w="585" w:type="dxa"/>
            <w:vAlign w:val="center"/>
          </w:tcPr>
          <w:p>
            <w:pPr>
              <w:jc w:val="center"/>
              <w:rPr>
                <w:rFonts w:ascii="仿宋_GB2312"/>
                <w:b/>
                <w:bCs/>
                <w:sz w:val="24"/>
              </w:rPr>
            </w:pPr>
            <w:r>
              <w:rPr>
                <w:rFonts w:hint="eastAsia" w:ascii="仿宋_GB2312"/>
                <w:b/>
                <w:bCs/>
                <w:sz w:val="24"/>
              </w:rPr>
              <w:t>165</w:t>
            </w:r>
          </w:p>
        </w:tc>
        <w:tc>
          <w:tcPr>
            <w:tcW w:w="645" w:type="dxa"/>
            <w:vAlign w:val="center"/>
          </w:tcPr>
          <w:p>
            <w:pPr>
              <w:jc w:val="center"/>
              <w:rPr>
                <w:rFonts w:ascii="仿宋_GB2312" w:hAnsi="宋体"/>
                <w:b/>
                <w:bCs/>
                <w:sz w:val="24"/>
                <w:szCs w:val="24"/>
              </w:rPr>
            </w:pPr>
            <w:r>
              <w:rPr>
                <w:rFonts w:hint="eastAsia" w:ascii="仿宋_GB2312"/>
                <w:b/>
                <w:bCs/>
                <w:sz w:val="24"/>
              </w:rPr>
              <w:t>3260</w:t>
            </w:r>
          </w:p>
        </w:tc>
        <w:tc>
          <w:tcPr>
            <w:tcW w:w="660" w:type="dxa"/>
            <w:vAlign w:val="center"/>
          </w:tcPr>
          <w:p>
            <w:pPr>
              <w:jc w:val="center"/>
              <w:rPr>
                <w:rFonts w:ascii="仿宋_GB2312"/>
                <w:b/>
                <w:bCs/>
                <w:sz w:val="24"/>
              </w:rPr>
            </w:pPr>
            <w:r>
              <w:rPr>
                <w:rFonts w:hint="eastAsia" w:ascii="仿宋_GB2312"/>
                <w:b/>
                <w:bCs/>
                <w:sz w:val="24"/>
              </w:rPr>
              <w:t>1394</w:t>
            </w:r>
          </w:p>
        </w:tc>
        <w:tc>
          <w:tcPr>
            <w:tcW w:w="600" w:type="dxa"/>
            <w:vAlign w:val="center"/>
          </w:tcPr>
          <w:p>
            <w:pPr>
              <w:jc w:val="center"/>
              <w:rPr>
                <w:rFonts w:ascii="仿宋_GB2312"/>
                <w:b/>
                <w:bCs/>
                <w:sz w:val="24"/>
              </w:rPr>
            </w:pPr>
            <w:r>
              <w:rPr>
                <w:rFonts w:hint="eastAsia" w:ascii="仿宋_GB2312"/>
                <w:b/>
                <w:bCs/>
                <w:sz w:val="24"/>
              </w:rPr>
              <w:t>1866</w:t>
            </w:r>
          </w:p>
        </w:tc>
        <w:tc>
          <w:tcPr>
            <w:tcW w:w="615" w:type="dxa"/>
            <w:vAlign w:val="center"/>
          </w:tcPr>
          <w:p>
            <w:pPr>
              <w:jc w:val="center"/>
              <w:rPr>
                <w:rFonts w:ascii="仿宋_GB2312"/>
                <w:b/>
                <w:bCs/>
                <w:sz w:val="24"/>
              </w:rPr>
            </w:pPr>
          </w:p>
        </w:tc>
        <w:tc>
          <w:tcPr>
            <w:tcW w:w="525" w:type="dxa"/>
            <w:vAlign w:val="center"/>
          </w:tcPr>
          <w:p>
            <w:pPr>
              <w:jc w:val="center"/>
              <w:rPr>
                <w:rFonts w:ascii="仿宋_GB2312"/>
                <w:b/>
                <w:bCs/>
                <w:sz w:val="24"/>
              </w:rPr>
            </w:pPr>
            <w:r>
              <w:rPr>
                <w:rFonts w:hint="eastAsia" w:ascii="仿宋_GB2312"/>
                <w:b/>
                <w:bCs/>
                <w:sz w:val="24"/>
              </w:rPr>
              <w:t>28</w:t>
            </w:r>
          </w:p>
        </w:tc>
        <w:tc>
          <w:tcPr>
            <w:tcW w:w="510" w:type="dxa"/>
            <w:vAlign w:val="center"/>
          </w:tcPr>
          <w:p>
            <w:pPr>
              <w:jc w:val="center"/>
              <w:rPr>
                <w:rFonts w:ascii="仿宋_GB2312"/>
                <w:b/>
                <w:bCs/>
                <w:sz w:val="24"/>
              </w:rPr>
            </w:pPr>
            <w:r>
              <w:rPr>
                <w:rFonts w:hint="eastAsia" w:ascii="仿宋_GB2312"/>
                <w:b/>
                <w:bCs/>
                <w:sz w:val="24"/>
              </w:rPr>
              <w:t>28</w:t>
            </w:r>
          </w:p>
        </w:tc>
        <w:tc>
          <w:tcPr>
            <w:tcW w:w="495" w:type="dxa"/>
            <w:vAlign w:val="center"/>
          </w:tcPr>
          <w:p>
            <w:pPr>
              <w:jc w:val="center"/>
              <w:rPr>
                <w:rFonts w:ascii="仿宋_GB2312"/>
                <w:b/>
                <w:bCs/>
                <w:sz w:val="24"/>
              </w:rPr>
            </w:pPr>
            <w:r>
              <w:rPr>
                <w:rFonts w:hint="eastAsia" w:ascii="仿宋_GB2312"/>
                <w:b/>
                <w:bCs/>
                <w:sz w:val="24"/>
              </w:rPr>
              <w:t>28</w:t>
            </w:r>
          </w:p>
        </w:tc>
        <w:tc>
          <w:tcPr>
            <w:tcW w:w="510" w:type="dxa"/>
            <w:vAlign w:val="center"/>
          </w:tcPr>
          <w:p>
            <w:pPr>
              <w:jc w:val="center"/>
              <w:rPr>
                <w:rFonts w:ascii="仿宋_GB2312"/>
                <w:b/>
                <w:bCs/>
                <w:sz w:val="24"/>
              </w:rPr>
            </w:pPr>
            <w:r>
              <w:rPr>
                <w:rFonts w:hint="eastAsia" w:ascii="仿宋_GB2312"/>
                <w:b/>
                <w:bCs/>
                <w:sz w:val="24"/>
              </w:rPr>
              <w:t>28</w:t>
            </w:r>
          </w:p>
        </w:tc>
        <w:tc>
          <w:tcPr>
            <w:tcW w:w="510" w:type="dxa"/>
            <w:vAlign w:val="center"/>
          </w:tcPr>
          <w:p>
            <w:pPr>
              <w:jc w:val="center"/>
              <w:rPr>
                <w:rFonts w:ascii="仿宋_GB2312"/>
                <w:b/>
                <w:bCs/>
                <w:sz w:val="24"/>
              </w:rPr>
            </w:pPr>
            <w:r>
              <w:rPr>
                <w:rFonts w:hint="eastAsia" w:ascii="仿宋_GB2312"/>
                <w:b/>
                <w:bCs/>
                <w:sz w:val="24"/>
              </w:rPr>
              <w:t>28</w:t>
            </w:r>
          </w:p>
        </w:tc>
        <w:tc>
          <w:tcPr>
            <w:tcW w:w="585" w:type="dxa"/>
            <w:vAlign w:val="center"/>
          </w:tcPr>
          <w:p>
            <w:pPr>
              <w:jc w:val="center"/>
              <w:rPr>
                <w:rFonts w:ascii="仿宋_GB2312"/>
                <w:b/>
                <w:bCs/>
                <w:sz w:val="24"/>
              </w:rPr>
            </w:pPr>
            <w:r>
              <w:rPr>
                <w:rFonts w:hint="eastAsia" w:ascii="仿宋_GB2312"/>
                <w:b/>
                <w:bCs/>
                <w:sz w:val="24"/>
              </w:rPr>
              <w:t>20周</w:t>
            </w:r>
          </w:p>
        </w:tc>
      </w:tr>
    </w:tbl>
    <w:p>
      <w:pPr>
        <w:spacing w:line="280" w:lineRule="exact"/>
        <w:jc w:val="center"/>
        <w:rPr>
          <w:rFonts w:cs="宋体"/>
          <w:b/>
          <w:bCs/>
          <w:sz w:val="28"/>
          <w:szCs w:val="28"/>
        </w:rPr>
      </w:pPr>
    </w:p>
    <w:p>
      <w:pPr>
        <w:spacing w:line="280" w:lineRule="exact"/>
        <w:jc w:val="center"/>
        <w:rPr>
          <w:rFonts w:cs="宋体"/>
          <w:b/>
          <w:bCs/>
          <w:sz w:val="28"/>
          <w:szCs w:val="28"/>
        </w:rPr>
      </w:pPr>
    </w:p>
    <w:p>
      <w:pPr>
        <w:spacing w:line="280" w:lineRule="exact"/>
        <w:jc w:val="center"/>
        <w:rPr>
          <w:rFonts w:cs="宋体"/>
          <w:b/>
          <w:bCs/>
          <w:sz w:val="28"/>
          <w:szCs w:val="28"/>
        </w:rPr>
      </w:pPr>
    </w:p>
    <w:p>
      <w:pPr>
        <w:spacing w:line="280" w:lineRule="exact"/>
        <w:jc w:val="center"/>
        <w:rPr>
          <w:rFonts w:cs="宋体"/>
          <w:b/>
          <w:bCs/>
          <w:sz w:val="28"/>
          <w:szCs w:val="28"/>
        </w:rPr>
      </w:pPr>
    </w:p>
    <w:p>
      <w:pPr>
        <w:spacing w:line="280" w:lineRule="exact"/>
        <w:jc w:val="center"/>
        <w:rPr>
          <w:rFonts w:cs="宋体"/>
          <w:b/>
          <w:bCs/>
          <w:sz w:val="28"/>
          <w:szCs w:val="28"/>
        </w:rPr>
      </w:pPr>
    </w:p>
    <w:p>
      <w:pPr>
        <w:pStyle w:val="2"/>
        <w:ind w:firstLine="600"/>
        <w:rPr>
          <w:rFonts w:ascii="黑体" w:hAnsi="黑体"/>
          <w:b w:val="0"/>
          <w:sz w:val="30"/>
          <w:szCs w:val="30"/>
        </w:rPr>
      </w:pPr>
      <w:bookmarkStart w:id="34" w:name="_Toc162098034"/>
      <w:bookmarkStart w:id="35" w:name="_Toc146639879"/>
      <w:bookmarkStart w:id="36" w:name="_Toc146639287"/>
      <w:r>
        <w:rPr>
          <w:rFonts w:hint="eastAsia" w:ascii="黑体" w:hAnsi="黑体"/>
          <w:b w:val="0"/>
          <w:sz w:val="30"/>
          <w:szCs w:val="30"/>
        </w:rPr>
        <w:t>八、实施保障</w:t>
      </w:r>
      <w:bookmarkEnd w:id="34"/>
      <w:bookmarkEnd w:id="35"/>
      <w:bookmarkEnd w:id="36"/>
    </w:p>
    <w:p>
      <w:pPr>
        <w:pStyle w:val="3"/>
        <w:ind w:firstLine="643"/>
      </w:pPr>
      <w:bookmarkStart w:id="37" w:name="_Toc162098035"/>
      <w:r>
        <w:rPr>
          <w:rFonts w:hint="eastAsia"/>
        </w:rPr>
        <w:t>（一）师资队伍</w:t>
      </w:r>
      <w:bookmarkEnd w:id="37"/>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电子商务专业拥有一支高技能、业务强的专兼结合的师资团队。共有专任教师12人，其中高级讲师2人，高级实习指导教师1人，讲师1人，助理讲师3人；双师型教师4人。专任教师中40岁以上3人，40岁以下9人；研究生学历有3人，其他都具有大学本科学历。专业教师数量能够满足本专业教学的需要，是一个规模适度、结构合理、梯度完整、师德高尚、素质优良的教师队伍。</w:t>
      </w:r>
    </w:p>
    <w:p>
      <w:pPr>
        <w:pStyle w:val="3"/>
        <w:ind w:firstLine="643"/>
      </w:pPr>
      <w:bookmarkStart w:id="38" w:name="_Toc162098036"/>
      <w:r>
        <w:rPr>
          <w:rFonts w:hint="eastAsia"/>
        </w:rPr>
        <w:t>（二）教学设施</w:t>
      </w:r>
      <w:bookmarkEnd w:id="38"/>
    </w:p>
    <w:p>
      <w:pPr>
        <w:pStyle w:val="15"/>
        <w:ind w:firstLine="565" w:firstLineChars="202"/>
        <w:rPr>
          <w:rFonts w:ascii="仿宋" w:hAnsi="仿宋" w:eastAsia="仿宋" w:cs="Tahoma"/>
          <w:sz w:val="28"/>
          <w:szCs w:val="28"/>
        </w:rPr>
      </w:pPr>
      <w:r>
        <w:rPr>
          <w:rFonts w:hint="eastAsia" w:ascii="仿宋" w:hAnsi="仿宋" w:eastAsia="仿宋" w:cs="Tahoma"/>
          <w:sz w:val="28"/>
          <w:szCs w:val="28"/>
        </w:rPr>
        <w:t>教学设施主要包括能够满足正常的课程教学、实习实训所需的专业教室和校内实训室。</w:t>
      </w:r>
    </w:p>
    <w:p>
      <w:pPr>
        <w:pStyle w:val="15"/>
        <w:ind w:firstLine="565" w:firstLineChars="202"/>
        <w:rPr>
          <w:rFonts w:ascii="仿宋" w:hAnsi="仿宋" w:eastAsia="仿宋" w:cs="Tahoma"/>
          <w:sz w:val="28"/>
          <w:szCs w:val="28"/>
        </w:rPr>
      </w:pPr>
      <w:r>
        <w:rPr>
          <w:rFonts w:hint="eastAsia" w:ascii="仿宋" w:hAnsi="仿宋" w:eastAsia="仿宋" w:cs="Tahoma"/>
          <w:sz w:val="28"/>
          <w:szCs w:val="28"/>
        </w:rPr>
        <w:t>1.专业教室</w:t>
      </w:r>
    </w:p>
    <w:p>
      <w:pPr>
        <w:pStyle w:val="15"/>
        <w:ind w:firstLine="565" w:firstLineChars="202"/>
        <w:rPr>
          <w:rFonts w:ascii="仿宋" w:hAnsi="仿宋" w:eastAsia="仿宋" w:cs="Tahoma"/>
          <w:sz w:val="28"/>
          <w:szCs w:val="28"/>
        </w:rPr>
      </w:pPr>
      <w:r>
        <w:rPr>
          <w:rFonts w:hint="eastAsia" w:ascii="仿宋" w:hAnsi="仿宋" w:eastAsia="仿宋" w:cs="Tahoma"/>
          <w:sz w:val="28"/>
          <w:szCs w:val="28"/>
        </w:rPr>
        <w:t>专业教室配备黑（白）板、多媒体计算机、一体机、投影设备、音响设备，互联网接入环境，并具有网络安全防护措施。安装应急照明装置并保持良好状态，符合紧急疏散要求、标志明显、保持逃生通道畅通无阻。</w:t>
      </w:r>
    </w:p>
    <w:p>
      <w:pPr>
        <w:pStyle w:val="15"/>
        <w:ind w:firstLine="565" w:firstLineChars="202"/>
        <w:rPr>
          <w:rFonts w:ascii="仿宋" w:hAnsi="仿宋" w:eastAsia="仿宋" w:cs="Tahoma"/>
          <w:sz w:val="28"/>
          <w:szCs w:val="28"/>
        </w:rPr>
      </w:pPr>
      <w:r>
        <w:rPr>
          <w:rFonts w:hint="eastAsia" w:ascii="仿宋" w:hAnsi="仿宋" w:eastAsia="仿宋" w:cs="Tahoma"/>
          <w:sz w:val="28"/>
          <w:szCs w:val="28"/>
        </w:rPr>
        <w:t>2.实训室</w:t>
      </w:r>
    </w:p>
    <w:p>
      <w:pPr>
        <w:pStyle w:val="15"/>
        <w:ind w:firstLine="565" w:firstLineChars="202"/>
        <w:rPr>
          <w:rFonts w:ascii="仿宋" w:hAnsi="仿宋" w:eastAsia="仿宋" w:cs="Tahoma"/>
          <w:sz w:val="28"/>
          <w:szCs w:val="28"/>
        </w:rPr>
      </w:pPr>
      <w:r>
        <w:rPr>
          <w:rFonts w:hint="eastAsia" w:ascii="仿宋" w:hAnsi="仿宋" w:eastAsia="仿宋" w:cs="Tahoma"/>
          <w:sz w:val="28"/>
          <w:szCs w:val="28"/>
        </w:rPr>
        <w:t>根据专业发展需要，学校目前已建立三个具有模拟和仿真条件的校内实训室。实训室均配备了投影设备、黑板、服务器、不间断电源、互联网等网络设备，还配有176台高配置品牌台式机，拥有先进的多媒体教学设施。教学中能保证每位学生都有一台性能良好的台式电脑进行课堂实操。</w:t>
      </w:r>
    </w:p>
    <w:p>
      <w:pPr>
        <w:pStyle w:val="15"/>
        <w:ind w:firstLine="565" w:firstLineChars="202"/>
        <w:rPr>
          <w:rFonts w:ascii="仿宋" w:hAnsi="仿宋" w:eastAsia="仿宋" w:cs="Tahoma"/>
          <w:sz w:val="28"/>
          <w:szCs w:val="28"/>
        </w:rPr>
      </w:pPr>
      <w:r>
        <w:rPr>
          <w:rFonts w:hint="eastAsia" w:ascii="仿宋" w:hAnsi="仿宋" w:eastAsia="仿宋" w:cs="Tahoma"/>
          <w:sz w:val="28"/>
          <w:szCs w:val="28"/>
        </w:rPr>
        <w:t>实训室安装电子商务推广实训系统、电子商务直播实训系统、网店开设与装修实训软件、网店客户服务实训软件等软件，满足学生在网店运营、电商直播、网店装修、网店客服等方向的教学和实训要求。</w:t>
      </w:r>
    </w:p>
    <w:p>
      <w:pPr>
        <w:pStyle w:val="15"/>
        <w:ind w:firstLine="565" w:firstLineChars="202"/>
        <w:rPr>
          <w:rFonts w:ascii="仿宋" w:hAnsi="仿宋" w:eastAsia="仿宋" w:cs="Tahoma"/>
          <w:sz w:val="28"/>
          <w:szCs w:val="28"/>
        </w:rPr>
      </w:pPr>
      <w:r>
        <w:rPr>
          <w:rFonts w:hint="eastAsia" w:ascii="仿宋" w:hAnsi="仿宋" w:eastAsia="仿宋" w:cs="Tahoma"/>
          <w:sz w:val="28"/>
          <w:szCs w:val="28"/>
        </w:rPr>
        <w:t>实训室安装Photoshop、FLASH、office等软件，满足信息技术、图形图像处理、动画制作等课程的教学和实训；</w:t>
      </w:r>
    </w:p>
    <w:p>
      <w:pPr>
        <w:pStyle w:val="15"/>
        <w:ind w:firstLine="565" w:firstLineChars="202"/>
        <w:rPr>
          <w:rFonts w:ascii="仿宋" w:hAnsi="仿宋" w:eastAsia="仿宋" w:cs="Tahoma"/>
          <w:sz w:val="28"/>
          <w:szCs w:val="28"/>
        </w:rPr>
      </w:pPr>
      <w:r>
        <w:rPr>
          <w:rFonts w:hint="eastAsia" w:ascii="仿宋" w:hAnsi="仿宋" w:eastAsia="仿宋" w:cs="Tahoma"/>
          <w:sz w:val="28"/>
          <w:szCs w:val="28"/>
        </w:rPr>
        <w:t>充分利用现代信息技术，配置了电子商务实训系统---博导前程电子商务模拟系统，应用于电子商务的教学和实训，该系统支持包括电子商务概论、网上银行、电子支付、物流配送、CA认证、网络营销等板块。各实训室能基本满足电子商务专业学生对实训系统和软件的教学和实训要求。</w:t>
      </w:r>
    </w:p>
    <w:p>
      <w:pPr>
        <w:pStyle w:val="3"/>
        <w:ind w:firstLine="643"/>
      </w:pPr>
      <w:bookmarkStart w:id="39" w:name="_Toc162098037"/>
      <w:r>
        <w:rPr>
          <w:rFonts w:hint="eastAsia"/>
        </w:rPr>
        <w:t>（三）教学资源</w:t>
      </w:r>
      <w:bookmarkEnd w:id="39"/>
    </w:p>
    <w:p>
      <w:pPr>
        <w:ind w:firstLine="560" w:firstLineChars="200"/>
        <w:rPr>
          <w:rFonts w:ascii="仿宋" w:hAnsi="仿宋" w:eastAsia="仿宋" w:cs="Tahoma"/>
          <w:sz w:val="28"/>
          <w:szCs w:val="28"/>
        </w:rPr>
      </w:pPr>
      <w:r>
        <w:rPr>
          <w:rFonts w:hint="eastAsia" w:ascii="仿宋" w:hAnsi="仿宋" w:eastAsia="仿宋" w:cs="Tahoma"/>
          <w:sz w:val="28"/>
          <w:szCs w:val="28"/>
        </w:rPr>
        <w:t>1．教材选用</w:t>
      </w:r>
    </w:p>
    <w:p>
      <w:pPr>
        <w:ind w:firstLine="560" w:firstLineChars="200"/>
        <w:rPr>
          <w:rFonts w:ascii="仿宋" w:hAnsi="仿宋" w:eastAsia="仿宋" w:cs="Tahoma"/>
          <w:sz w:val="28"/>
          <w:szCs w:val="28"/>
        </w:rPr>
      </w:pPr>
      <w:r>
        <w:rPr>
          <w:rFonts w:hint="eastAsia" w:ascii="仿宋" w:hAnsi="仿宋" w:eastAsia="仿宋" w:cs="Tahoma"/>
          <w:sz w:val="28"/>
          <w:szCs w:val="28"/>
        </w:rPr>
        <w:t>学校高度重视教材使用管理工作，根据教育部和省教育厅、人社厅有关文件要求，优先推广使用国家规划教材。思政课及公共基础课严格执行使用国家统一规划教材，并按照教育部的规定充分保证思政课及公共基础课的课时。同时，学校建立由专业教师、行业专家、教研人员等组成的教材选用机构，健全教材选用制度，优先从国家教材目录中选用教材。</w:t>
      </w:r>
    </w:p>
    <w:p>
      <w:pPr>
        <w:ind w:firstLine="560" w:firstLineChars="200"/>
        <w:rPr>
          <w:rFonts w:ascii="仿宋" w:hAnsi="仿宋" w:eastAsia="仿宋" w:cs="Tahoma"/>
          <w:sz w:val="28"/>
          <w:szCs w:val="28"/>
        </w:rPr>
      </w:pPr>
      <w:r>
        <w:rPr>
          <w:rFonts w:hint="eastAsia" w:ascii="仿宋" w:hAnsi="仿宋" w:eastAsia="仿宋" w:cs="Tahoma"/>
          <w:sz w:val="28"/>
          <w:szCs w:val="28"/>
        </w:rPr>
        <w:t>2．图书文献配备</w:t>
      </w:r>
    </w:p>
    <w:p>
      <w:pPr>
        <w:ind w:firstLine="560" w:firstLineChars="200"/>
        <w:rPr>
          <w:rFonts w:ascii="仿宋" w:hAnsi="仿宋" w:eastAsia="仿宋" w:cs="Tahoma"/>
          <w:sz w:val="28"/>
          <w:szCs w:val="28"/>
        </w:rPr>
      </w:pPr>
      <w:r>
        <w:rPr>
          <w:rFonts w:hint="eastAsia" w:ascii="仿宋" w:hAnsi="仿宋" w:eastAsia="仿宋" w:cs="Tahoma"/>
          <w:sz w:val="28"/>
          <w:szCs w:val="28"/>
        </w:rPr>
        <w:t>图书文献配备能满足人才培养、专业建设、教科研等工作的需要，方便师生查询、借阅。专业类图书文献包括：有关电子商务专业理论、技术、方法、思维以及实务操作类图书和文献。图书馆内每年更新电子商务相关的图书资料，通过互联网，学生还能接触到目前电子商务行业的发展新动态，查阅相关信息。</w:t>
      </w:r>
    </w:p>
    <w:p>
      <w:pPr>
        <w:pStyle w:val="3"/>
        <w:ind w:firstLine="643"/>
      </w:pPr>
      <w:bookmarkStart w:id="40" w:name="_Toc162098038"/>
      <w:r>
        <w:rPr>
          <w:rFonts w:hint="eastAsia"/>
        </w:rPr>
        <w:t>（四）教学方法</w:t>
      </w:r>
      <w:bookmarkEnd w:id="40"/>
    </w:p>
    <w:p>
      <w:pPr>
        <w:ind w:firstLine="560" w:firstLineChars="200"/>
        <w:rPr>
          <w:rFonts w:ascii="仿宋" w:hAnsi="仿宋" w:eastAsia="仿宋" w:cs="Tahoma"/>
          <w:sz w:val="28"/>
          <w:szCs w:val="28"/>
        </w:rPr>
      </w:pPr>
      <w:r>
        <w:rPr>
          <w:rFonts w:hint="eastAsia" w:ascii="仿宋" w:hAnsi="仿宋" w:eastAsia="仿宋" w:cs="Tahoma"/>
          <w:sz w:val="28"/>
          <w:szCs w:val="28"/>
        </w:rPr>
        <w:t>专业理论知识的教学组织形式应提倡教学方法和手段的多样化。可结合教学内容、专业和学生实际，采用项目教学等针对性强的教学方法；注重将传统和现代教学手段相结合，教学过程中采用多媒体课件、网络等各种教学资源充实教学，加强直观性教学，增强教学互动。</w:t>
      </w:r>
    </w:p>
    <w:p>
      <w:pPr>
        <w:ind w:firstLine="560" w:firstLineChars="200"/>
        <w:rPr>
          <w:rFonts w:ascii="仿宋" w:hAnsi="仿宋" w:eastAsia="仿宋" w:cs="Tahoma"/>
          <w:sz w:val="28"/>
          <w:szCs w:val="28"/>
        </w:rPr>
      </w:pPr>
      <w:r>
        <w:rPr>
          <w:rFonts w:hint="eastAsia" w:ascii="仿宋" w:hAnsi="仿宋" w:eastAsia="仿宋" w:cs="Tahoma"/>
          <w:sz w:val="28"/>
          <w:szCs w:val="28"/>
        </w:rPr>
        <w:t xml:space="preserve"> 结合课程特点和教学条件，灵活应用启发式、探究式、讨论式、参与式等教学方法，创造性的设计教学情境和教学活动，注重多种教学手段相结合，如：讲授与多媒体教学相结合，视频演示与认知实习相结合，教师示范与实际动手相结合，虚拟仿真与真实操作相结合，专项技术教学与综合实际应用相结合等。结合课程特点、教学环境支撑情况采用不同的形式组织教学，如：整班集中教学、分组交流学习、分岗位合作完成会计工作任务等。普及项目教学、案例教学、情境教学、模块化教学等教学方式。鼓励学生独立思考，激发学习的主动性，培养务实精神和创新意识，激发学生的求知欲和浓厚的兴趣,开发学生创新思维的。</w:t>
      </w:r>
    </w:p>
    <w:p>
      <w:pPr>
        <w:ind w:firstLine="560" w:firstLineChars="200"/>
        <w:rPr>
          <w:rFonts w:ascii="仿宋" w:hAnsi="仿宋" w:eastAsia="仿宋" w:cs="Tahoma"/>
          <w:sz w:val="28"/>
          <w:szCs w:val="28"/>
        </w:rPr>
      </w:pPr>
      <w:r>
        <w:rPr>
          <w:rFonts w:hint="eastAsia" w:ascii="仿宋" w:hAnsi="仿宋" w:eastAsia="仿宋" w:cs="Tahoma"/>
          <w:sz w:val="28"/>
          <w:szCs w:val="28"/>
        </w:rPr>
        <w:t>通过工学结合、校企合作等组织形式，提高学生职业技能，掌握沟通常识与沟通技巧，掌握专业操作技能和业务处理流程，在实践中培养学生分析问题和解决问题能力，增强学生勇于实践、勇于创新的意识，培养学生的创业创新意识。</w:t>
      </w:r>
    </w:p>
    <w:p>
      <w:pPr>
        <w:pStyle w:val="3"/>
        <w:ind w:firstLine="643"/>
      </w:pPr>
      <w:bookmarkStart w:id="41" w:name="_Toc162098039"/>
      <w:r>
        <w:rPr>
          <w:rFonts w:hint="eastAsia"/>
        </w:rPr>
        <w:t>（五）学习评价</w:t>
      </w:r>
      <w:bookmarkEnd w:id="41"/>
    </w:p>
    <w:p>
      <w:pPr>
        <w:ind w:firstLine="560" w:firstLineChars="200"/>
        <w:rPr>
          <w:rFonts w:ascii="仿宋" w:hAnsi="仿宋" w:eastAsia="仿宋" w:cs="Tahoma"/>
          <w:sz w:val="28"/>
          <w:szCs w:val="28"/>
        </w:rPr>
      </w:pPr>
      <w:r>
        <w:rPr>
          <w:rFonts w:hint="eastAsia" w:ascii="仿宋" w:hAnsi="仿宋" w:eastAsia="仿宋" w:cs="Tahoma"/>
          <w:sz w:val="28"/>
          <w:szCs w:val="28"/>
        </w:rPr>
        <w:t>严格落实培养目标和培养规格要求，加大过程考核、实践技能考核成绩在课程总成绩中的比重，建立合理的评价体系，规范评价标准，多种评价方式相结合，根据课程特点可以采用周评、月评或每单元进行一次评价。严格考试纪律，健全多元化考核评价体系，完善学生学习过程监测评价与反馈机制，引导学生自我管理、主动学习，提高学习效率。强化实习、实训和顶岗实习等实践性教学环节的全过程管理与考核评价。</w:t>
      </w:r>
    </w:p>
    <w:p>
      <w:pPr>
        <w:pStyle w:val="3"/>
        <w:ind w:firstLine="643"/>
      </w:pPr>
      <w:bookmarkStart w:id="42" w:name="_Toc162098040"/>
      <w:r>
        <w:rPr>
          <w:rFonts w:hint="eastAsia"/>
        </w:rPr>
        <w:t>（六）质量管理</w:t>
      </w:r>
      <w:bookmarkEnd w:id="42"/>
    </w:p>
    <w:p>
      <w:pPr>
        <w:pStyle w:val="9"/>
        <w:widowControl/>
        <w:shd w:val="clear" w:color="auto" w:fill="FFFFFF"/>
        <w:spacing w:before="0" w:beforeAutospacing="0" w:after="0" w:afterAutospacing="0" w:line="500" w:lineRule="atLeast"/>
        <w:ind w:firstLine="560"/>
        <w:jc w:val="both"/>
        <w:rPr>
          <w:rFonts w:ascii="仿宋" w:hAnsi="仿宋" w:eastAsia="仿宋" w:cs="Tahoma"/>
          <w:kern w:val="2"/>
          <w:sz w:val="28"/>
          <w:szCs w:val="28"/>
        </w:rPr>
      </w:pPr>
      <w:r>
        <w:rPr>
          <w:rFonts w:hint="eastAsia" w:ascii="仿宋" w:hAnsi="仿宋" w:eastAsia="仿宋" w:cs="Tahoma"/>
          <w:kern w:val="2"/>
          <w:sz w:val="28"/>
          <w:szCs w:val="28"/>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pStyle w:val="9"/>
        <w:widowControl/>
        <w:shd w:val="clear" w:color="auto" w:fill="FFFFFF"/>
        <w:spacing w:before="0" w:beforeAutospacing="0" w:after="0" w:afterAutospacing="0" w:line="500" w:lineRule="atLeast"/>
        <w:ind w:firstLine="560"/>
        <w:jc w:val="both"/>
        <w:rPr>
          <w:rFonts w:ascii="仿宋" w:hAnsi="仿宋" w:eastAsia="仿宋" w:cs="Tahoma"/>
          <w:kern w:val="2"/>
          <w:sz w:val="28"/>
          <w:szCs w:val="28"/>
        </w:rPr>
      </w:pPr>
      <w:r>
        <w:rPr>
          <w:rFonts w:hint="eastAsia" w:ascii="仿宋" w:hAnsi="仿宋" w:eastAsia="仿宋" w:cs="Tahoma"/>
          <w:kern w:val="2"/>
          <w:sz w:val="28"/>
          <w:szCs w:val="28"/>
        </w:rPr>
        <w:t>2.完善教学管理机制，加强日常教学组织运行与管理，定期开展课程建设水平和教学质量诊断与改进，建立健全巡课、听课、评教等制度，专业教师每学期必须有8次听课评课，每学期应保证有20%教师开展公开课、示范课教学活动，新教师必须接受一对一传帮带。</w:t>
      </w:r>
    </w:p>
    <w:p>
      <w:pPr>
        <w:pStyle w:val="9"/>
        <w:widowControl/>
        <w:shd w:val="clear" w:color="auto" w:fill="FFFFFF"/>
        <w:spacing w:before="0" w:beforeAutospacing="0" w:after="0" w:afterAutospacing="0" w:line="500" w:lineRule="atLeast"/>
        <w:ind w:firstLine="560"/>
        <w:jc w:val="both"/>
        <w:rPr>
          <w:rFonts w:ascii="仿宋" w:hAnsi="仿宋" w:eastAsia="仿宋" w:cs="Tahoma"/>
          <w:kern w:val="2"/>
          <w:sz w:val="28"/>
          <w:szCs w:val="28"/>
        </w:rPr>
      </w:pPr>
      <w:r>
        <w:rPr>
          <w:rFonts w:hint="eastAsia" w:ascii="仿宋" w:hAnsi="仿宋" w:eastAsia="仿宋" w:cs="Tahoma"/>
          <w:kern w:val="2"/>
          <w:sz w:val="28"/>
          <w:szCs w:val="28"/>
        </w:rPr>
        <w:t>3.建立毕业生跟踪反馈机制及社会评价机制，并对生源情况、在校生学业水平、毕业生就业情况以及就业方向等进行分析，定期评价人才培养质量和培养目标达成情况。</w:t>
      </w:r>
    </w:p>
    <w:p>
      <w:pPr>
        <w:pStyle w:val="9"/>
        <w:widowControl/>
        <w:shd w:val="clear" w:color="auto" w:fill="FFFFFF"/>
        <w:spacing w:before="0" w:beforeAutospacing="0" w:after="0" w:afterAutospacing="0" w:line="500" w:lineRule="atLeast"/>
        <w:ind w:firstLine="560"/>
        <w:jc w:val="both"/>
        <w:rPr>
          <w:rFonts w:ascii="仿宋" w:hAnsi="仿宋" w:eastAsia="仿宋" w:cs="Tahoma"/>
          <w:kern w:val="2"/>
          <w:sz w:val="28"/>
          <w:szCs w:val="28"/>
        </w:rPr>
      </w:pPr>
      <w:r>
        <w:rPr>
          <w:rFonts w:hint="eastAsia" w:ascii="仿宋" w:hAnsi="仿宋" w:eastAsia="仿宋" w:cs="Tahoma"/>
          <w:kern w:val="2"/>
          <w:sz w:val="28"/>
          <w:szCs w:val="28"/>
        </w:rPr>
        <w:t>4.专业教研组织充分利用评价分析结果有效改进专业教学，持续提高人才培养质量，更新教学管理观念。教学管理既有规范性又有灵活性,为专业课程的实施创造良好教学环境学习资源等条件,协调教学实施各部门确保教学秩序顺畅,要加强对教学过程的质量监控,并及时反馈,改进,确保教学质量的提升。</w:t>
      </w:r>
    </w:p>
    <w:p>
      <w:pPr>
        <w:pStyle w:val="2"/>
        <w:ind w:firstLine="643"/>
      </w:pPr>
      <w:bookmarkStart w:id="43" w:name="_Toc146639288"/>
      <w:bookmarkStart w:id="44" w:name="_Toc162098041"/>
      <w:bookmarkStart w:id="45" w:name="_Toc146639886"/>
      <w:r>
        <w:rPr>
          <w:rFonts w:hint="eastAsia"/>
        </w:rPr>
        <w:t>九、毕业要求</w:t>
      </w:r>
      <w:bookmarkEnd w:id="43"/>
      <w:bookmarkEnd w:id="44"/>
      <w:bookmarkEnd w:id="45"/>
    </w:p>
    <w:p>
      <w:pPr>
        <w:pStyle w:val="9"/>
        <w:widowControl/>
        <w:shd w:val="clear" w:color="auto" w:fill="FFFFFF"/>
        <w:spacing w:before="0" w:beforeAutospacing="0" w:after="110" w:afterAutospacing="0" w:line="175" w:lineRule="atLeast"/>
        <w:ind w:firstLine="320"/>
        <w:rPr>
          <w:rFonts w:ascii="仿宋" w:hAnsi="仿宋" w:eastAsia="仿宋" w:cs="Tahoma"/>
          <w:color w:val="000000"/>
          <w:sz w:val="28"/>
          <w:szCs w:val="28"/>
        </w:rPr>
      </w:pPr>
      <w:r>
        <w:rPr>
          <w:rFonts w:hint="eastAsia" w:ascii="仿宋" w:hAnsi="仿宋" w:eastAsia="仿宋" w:cs="Tahoma"/>
          <w:color w:val="000000"/>
          <w:sz w:val="28"/>
          <w:szCs w:val="28"/>
        </w:rPr>
        <w:t>（一）学生通过规定年限的学习，须修满专业人才培养方案所规定的学时，完成所有教学活动，课程考核合格。</w:t>
      </w:r>
    </w:p>
    <w:p>
      <w:pPr>
        <w:pStyle w:val="16"/>
        <w:ind w:firstLine="280" w:firstLineChars="100"/>
        <w:outlineLvl w:val="1"/>
        <w:rPr>
          <w:rFonts w:ascii="仿宋" w:hAnsi="仿宋" w:eastAsia="仿宋" w:cs="Tahoma"/>
          <w:color w:val="000000"/>
          <w:kern w:val="0"/>
          <w:sz w:val="28"/>
          <w:szCs w:val="28"/>
        </w:rPr>
      </w:pPr>
      <w:bookmarkStart w:id="46" w:name="_Toc29066"/>
      <w:bookmarkStart w:id="47" w:name="_Toc162098042"/>
      <w:r>
        <w:rPr>
          <w:rFonts w:hint="eastAsia" w:ascii="仿宋" w:hAnsi="仿宋" w:eastAsia="仿宋" w:cs="Tahoma"/>
          <w:color w:val="000000"/>
          <w:kern w:val="0"/>
          <w:sz w:val="28"/>
          <w:szCs w:val="28"/>
        </w:rPr>
        <w:t>（二）参加毕业实习全过程，毕业实践报告符合规定要求。</w:t>
      </w:r>
      <w:bookmarkEnd w:id="46"/>
      <w:bookmarkEnd w:id="47"/>
    </w:p>
    <w:p>
      <w:pPr>
        <w:pStyle w:val="16"/>
        <w:ind w:firstLine="280" w:firstLineChars="100"/>
        <w:rPr>
          <w:rFonts w:ascii="仿宋" w:hAnsi="仿宋" w:eastAsia="仿宋" w:cs="Tahoma"/>
          <w:color w:val="000000"/>
          <w:kern w:val="0"/>
          <w:sz w:val="28"/>
          <w:szCs w:val="28"/>
        </w:rPr>
      </w:pPr>
      <w:r>
        <w:rPr>
          <w:rFonts w:hint="eastAsia" w:ascii="仿宋" w:hAnsi="仿宋" w:eastAsia="仿宋" w:cs="Tahoma"/>
          <w:color w:val="000000"/>
          <w:kern w:val="0"/>
          <w:sz w:val="28"/>
          <w:szCs w:val="28"/>
        </w:rPr>
        <w:t>（三）本专业学生应该具有新媒体营销、直播销售、直播运营等专业知识，了解电子商务技术发展动态和前沿知识。</w:t>
      </w:r>
    </w:p>
    <w:p>
      <w:pPr>
        <w:pStyle w:val="2"/>
        <w:ind w:firstLine="643"/>
      </w:pPr>
      <w:bookmarkStart w:id="48" w:name="_Toc146639289"/>
      <w:bookmarkStart w:id="49" w:name="_Toc146639887"/>
      <w:bookmarkStart w:id="50" w:name="_Toc162098043"/>
      <w:r>
        <w:rPr>
          <w:rFonts w:hint="eastAsia"/>
        </w:rPr>
        <w:t>十、</w:t>
      </w:r>
      <w:bookmarkEnd w:id="48"/>
      <w:bookmarkEnd w:id="49"/>
      <w:r>
        <w:rPr>
          <w:rFonts w:hint="eastAsia"/>
        </w:rPr>
        <w:t>修订说明</w:t>
      </w:r>
      <w:bookmarkEnd w:id="50"/>
    </w:p>
    <w:p>
      <w:pPr>
        <w:widowControl/>
        <w:ind w:firstLine="560" w:firstLineChars="200"/>
        <w:jc w:val="left"/>
        <w:rPr>
          <w:rFonts w:ascii="仿宋" w:hAnsi="仿宋" w:eastAsia="仿宋" w:cs="Tahoma"/>
          <w:color w:val="000000"/>
          <w:kern w:val="0"/>
          <w:sz w:val="28"/>
          <w:szCs w:val="28"/>
        </w:rPr>
      </w:pPr>
      <w:r>
        <w:rPr>
          <w:rFonts w:hint="eastAsia" w:ascii="仿宋" w:hAnsi="仿宋" w:eastAsia="仿宋" w:cs="Tahoma"/>
          <w:color w:val="000000"/>
          <w:kern w:val="0"/>
          <w:sz w:val="28"/>
          <w:szCs w:val="28"/>
        </w:rPr>
        <w:t>本专业人才培养方案的修订是根据教职成〔2019〕13号文教育部关于职业院校专业人才培养方案制订与实施工作的指导意见和教职成司函〔2019〕61号文关于组织做好职业院校专业人才培养方案制订与实施工作的通知以及教职成厅〔2019〕6号教育部办公厅关于印发《中等职业学校公共基础课程方案》的通知和职业教育国家教学标准体系的规定和要求进行修订的。</w:t>
      </w:r>
    </w:p>
    <w:p>
      <w:pPr>
        <w:widowControl/>
        <w:ind w:firstLine="560" w:firstLineChars="200"/>
        <w:jc w:val="left"/>
        <w:rPr>
          <w:rFonts w:ascii="仿宋" w:hAnsi="仿宋" w:eastAsia="仿宋" w:cs="Tahoma"/>
          <w:color w:val="000000"/>
          <w:kern w:val="0"/>
          <w:sz w:val="28"/>
          <w:szCs w:val="28"/>
        </w:rPr>
      </w:pPr>
      <w:r>
        <w:rPr>
          <w:rFonts w:hint="eastAsia" w:ascii="仿宋" w:hAnsi="仿宋" w:eastAsia="仿宋" w:cs="Tahoma"/>
          <w:color w:val="000000"/>
          <w:kern w:val="0"/>
          <w:sz w:val="28"/>
          <w:szCs w:val="28"/>
        </w:rPr>
        <w:t xml:space="preserve">参与本次人才培养方案修订的人员有王雨汀、黄 珊、黄倩倩、刘曼琴。 </w:t>
      </w:r>
    </w:p>
    <w:p>
      <w:pPr>
        <w:spacing w:line="360" w:lineRule="auto"/>
        <w:rPr>
          <w:rFonts w:ascii="仿宋" w:hAnsi="仿宋" w:eastAsia="仿宋" w:cs="仿宋"/>
          <w:b/>
          <w:sz w:val="28"/>
          <w:szCs w:val="28"/>
        </w:rPr>
      </w:pPr>
    </w:p>
    <w:p>
      <w:pPr>
        <w:pStyle w:val="16"/>
        <w:ind w:firstLine="0" w:firstLineChars="0"/>
        <w:rPr>
          <w:rFonts w:ascii="宋体" w:hAnsi="宋体" w:eastAsia="宋体" w:cs="宋体"/>
          <w:sz w:val="28"/>
          <w:szCs w:val="28"/>
        </w:rPr>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87620132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5"/>
                          </w:pP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PlfknQAAAAAwEAAA8AAAAAAAAAAQAg&#10;AAAAIgAAAGRycy9kb3ducmV2LnhtbFBLAQIUABQAAAAIAIdO4kCCeBSWFgIAABgEAAAOAAAAAAAA&#10;AAEAIAAAAB8BAABkcnMvZTJvRG9jLnhtbFBLBQYAAAAABgAGAFkBAACnBQAAAAA=&#10;">
              <v:fill on="f" focussize="0,0"/>
              <v:stroke on="f"/>
              <v:imagedata o:title=""/>
              <o:lock v:ext="edit" aspectratio="f"/>
              <v:textbox inset="0mm,0mm,0mm,0mm" style="mso-fit-shape-to-text:t;">
                <w:txbxContent>
                  <w:p>
                    <w:pPr>
                      <w:pStyle w:val="5"/>
                    </w:pP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fldChar w:fldCharType="end"/>
    </w:r>
  </w:p>
  <w:p>
    <w:pPr>
      <w:pStyle w:val="5"/>
      <w:tabs>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C0F60"/>
    <w:multiLevelType w:val="singleLevel"/>
    <w:tmpl w:val="EEBC0F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NmU5YWE4OTk3NGJiNzFiYTU0ZTA5MmFjYjc2YzQifQ=="/>
    <w:docVar w:name="KSO_WPS_MARK_KEY" w:val="4f757b70-4feb-4885-81fe-fec4035b6e0e"/>
  </w:docVars>
  <w:rsids>
    <w:rsidRoot w:val="00A2084F"/>
    <w:rsid w:val="000D4AB3"/>
    <w:rsid w:val="002A5EAD"/>
    <w:rsid w:val="002C0062"/>
    <w:rsid w:val="002C7024"/>
    <w:rsid w:val="003C4931"/>
    <w:rsid w:val="005955B9"/>
    <w:rsid w:val="00733701"/>
    <w:rsid w:val="008A0F29"/>
    <w:rsid w:val="00A2084F"/>
    <w:rsid w:val="00AE10BA"/>
    <w:rsid w:val="00B320D9"/>
    <w:rsid w:val="00B80AC9"/>
    <w:rsid w:val="00C04C32"/>
    <w:rsid w:val="00C47CE0"/>
    <w:rsid w:val="00C8668D"/>
    <w:rsid w:val="00CA4641"/>
    <w:rsid w:val="00CD5BAD"/>
    <w:rsid w:val="00EB71FA"/>
    <w:rsid w:val="00EC6B3D"/>
    <w:rsid w:val="024E0B98"/>
    <w:rsid w:val="032810BB"/>
    <w:rsid w:val="04FE63C3"/>
    <w:rsid w:val="06A361D7"/>
    <w:rsid w:val="090420EA"/>
    <w:rsid w:val="09984C2A"/>
    <w:rsid w:val="0B660BEC"/>
    <w:rsid w:val="0C3543CB"/>
    <w:rsid w:val="0CE072F9"/>
    <w:rsid w:val="0D111A30"/>
    <w:rsid w:val="0D4303B0"/>
    <w:rsid w:val="0E190EDB"/>
    <w:rsid w:val="0FCD08F6"/>
    <w:rsid w:val="10BD5241"/>
    <w:rsid w:val="13037AE8"/>
    <w:rsid w:val="135043FE"/>
    <w:rsid w:val="14D43D49"/>
    <w:rsid w:val="15CB3BD0"/>
    <w:rsid w:val="169F72CB"/>
    <w:rsid w:val="189A5212"/>
    <w:rsid w:val="18E67119"/>
    <w:rsid w:val="1D07734A"/>
    <w:rsid w:val="1DAD709F"/>
    <w:rsid w:val="1F247633"/>
    <w:rsid w:val="1FAC7110"/>
    <w:rsid w:val="1FB55BA4"/>
    <w:rsid w:val="213B596B"/>
    <w:rsid w:val="21FD07B1"/>
    <w:rsid w:val="22146F92"/>
    <w:rsid w:val="225F1014"/>
    <w:rsid w:val="2310061D"/>
    <w:rsid w:val="275639B8"/>
    <w:rsid w:val="29104D3C"/>
    <w:rsid w:val="298F4AE0"/>
    <w:rsid w:val="29A0362E"/>
    <w:rsid w:val="29B44E9E"/>
    <w:rsid w:val="2D033202"/>
    <w:rsid w:val="315023DE"/>
    <w:rsid w:val="316A62F3"/>
    <w:rsid w:val="329F2548"/>
    <w:rsid w:val="352241BE"/>
    <w:rsid w:val="37AE3543"/>
    <w:rsid w:val="3A5823ED"/>
    <w:rsid w:val="3B613124"/>
    <w:rsid w:val="3C990D65"/>
    <w:rsid w:val="3DEB1FD1"/>
    <w:rsid w:val="3FEB2F2F"/>
    <w:rsid w:val="400C3146"/>
    <w:rsid w:val="40B52D60"/>
    <w:rsid w:val="40F74E8D"/>
    <w:rsid w:val="41054CEC"/>
    <w:rsid w:val="411748EB"/>
    <w:rsid w:val="41A2463D"/>
    <w:rsid w:val="431248E0"/>
    <w:rsid w:val="46B140BE"/>
    <w:rsid w:val="49DE4687"/>
    <w:rsid w:val="4A4B1C57"/>
    <w:rsid w:val="4AE0290A"/>
    <w:rsid w:val="4B1A4B97"/>
    <w:rsid w:val="4D3006A2"/>
    <w:rsid w:val="4E93189C"/>
    <w:rsid w:val="4EB14C0F"/>
    <w:rsid w:val="51645887"/>
    <w:rsid w:val="529764DB"/>
    <w:rsid w:val="537C6ECB"/>
    <w:rsid w:val="541B33ED"/>
    <w:rsid w:val="546C37F8"/>
    <w:rsid w:val="54C34841"/>
    <w:rsid w:val="551576CF"/>
    <w:rsid w:val="57754BDA"/>
    <w:rsid w:val="57D10B56"/>
    <w:rsid w:val="57D54DE0"/>
    <w:rsid w:val="591669CE"/>
    <w:rsid w:val="59C5272C"/>
    <w:rsid w:val="5CE247B6"/>
    <w:rsid w:val="5F6171B7"/>
    <w:rsid w:val="60422157"/>
    <w:rsid w:val="63392EF9"/>
    <w:rsid w:val="63DE3251"/>
    <w:rsid w:val="64DC72F9"/>
    <w:rsid w:val="653764CF"/>
    <w:rsid w:val="65A05C2F"/>
    <w:rsid w:val="66F1609A"/>
    <w:rsid w:val="67322168"/>
    <w:rsid w:val="68A821CD"/>
    <w:rsid w:val="696F3C66"/>
    <w:rsid w:val="69D739F8"/>
    <w:rsid w:val="6A4C40A1"/>
    <w:rsid w:val="6D4244D9"/>
    <w:rsid w:val="6EA12FDA"/>
    <w:rsid w:val="6F6F22BA"/>
    <w:rsid w:val="6FA02ABD"/>
    <w:rsid w:val="724227E4"/>
    <w:rsid w:val="73112665"/>
    <w:rsid w:val="74B9247B"/>
    <w:rsid w:val="74F55BA9"/>
    <w:rsid w:val="78682E4B"/>
    <w:rsid w:val="79B65016"/>
    <w:rsid w:val="7DBF2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0"/>
    <w:pPr>
      <w:keepNext/>
      <w:keepLines/>
      <w:snapToGrid w:val="0"/>
      <w:spacing w:line="560" w:lineRule="exact"/>
      <w:ind w:firstLine="640" w:firstLineChars="200"/>
      <w:outlineLvl w:val="0"/>
    </w:pPr>
    <w:rPr>
      <w:rFonts w:eastAsia="黑体"/>
      <w:b/>
      <w:bCs/>
      <w:kern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eastAsia="宋体"/>
      <w:b/>
      <w:bCs/>
      <w:szCs w:val="32"/>
    </w:rPr>
  </w:style>
  <w:style w:type="paragraph" w:styleId="4">
    <w:name w:val="heading 3"/>
    <w:basedOn w:val="1"/>
    <w:next w:val="1"/>
    <w:qFormat/>
    <w:uiPriority w:val="0"/>
    <w:pPr>
      <w:keepNext/>
      <w:keepLines/>
      <w:spacing w:before="260" w:after="260" w:line="416" w:lineRule="auto"/>
      <w:outlineLvl w:val="2"/>
    </w:pPr>
    <w:rPr>
      <w:rFonts w:eastAsia="宋体"/>
      <w:b/>
      <w:bCs/>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footer"/>
    <w:basedOn w:val="1"/>
    <w:link w:val="28"/>
    <w:qFormat/>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Hyperlink"/>
    <w:unhideWhenUsed/>
    <w:qFormat/>
    <w:uiPriority w:val="99"/>
    <w:rPr>
      <w:color w:val="0563C1"/>
      <w:u w:val="single"/>
    </w:rPr>
  </w:style>
  <w:style w:type="paragraph" w:styleId="15">
    <w:name w:val="List Paragraph"/>
    <w:basedOn w:val="1"/>
    <w:qFormat/>
    <w:uiPriority w:val="0"/>
    <w:pPr>
      <w:ind w:firstLine="420" w:firstLineChars="200"/>
    </w:pPr>
  </w:style>
  <w:style w:type="paragraph" w:customStyle="1" w:styleId="16">
    <w:name w:val="列出段落1"/>
    <w:basedOn w:val="1"/>
    <w:qFormat/>
    <w:uiPriority w:val="0"/>
    <w:pPr>
      <w:ind w:firstLine="420" w:firstLineChars="200"/>
    </w:pPr>
  </w:style>
  <w:style w:type="character" w:customStyle="1" w:styleId="17">
    <w:name w:val="font91"/>
    <w:qFormat/>
    <w:uiPriority w:val="0"/>
    <w:rPr>
      <w:rFonts w:hint="eastAsia" w:ascii="宋体" w:hAnsi="宋体" w:eastAsia="宋体" w:cs="宋体"/>
      <w:color w:val="000000"/>
      <w:sz w:val="22"/>
      <w:szCs w:val="22"/>
      <w:u w:val="none"/>
    </w:rPr>
  </w:style>
  <w:style w:type="character" w:customStyle="1" w:styleId="18">
    <w:name w:val="font81"/>
    <w:qFormat/>
    <w:uiPriority w:val="0"/>
    <w:rPr>
      <w:rFonts w:hint="eastAsia" w:ascii="宋体" w:hAnsi="宋体" w:eastAsia="宋体" w:cs="宋体"/>
      <w:color w:val="000000"/>
      <w:sz w:val="22"/>
      <w:szCs w:val="22"/>
      <w:u w:val="none"/>
    </w:rPr>
  </w:style>
  <w:style w:type="character" w:customStyle="1" w:styleId="19">
    <w:name w:val="font101"/>
    <w:qFormat/>
    <w:uiPriority w:val="0"/>
    <w:rPr>
      <w:rFonts w:hint="eastAsia" w:ascii="宋体" w:hAnsi="宋体" w:eastAsia="宋体" w:cs="宋体"/>
      <w:color w:val="000000"/>
      <w:sz w:val="21"/>
      <w:szCs w:val="21"/>
      <w:u w:val="none"/>
    </w:rPr>
  </w:style>
  <w:style w:type="character" w:customStyle="1" w:styleId="20">
    <w:name w:val="font61"/>
    <w:basedOn w:val="12"/>
    <w:qFormat/>
    <w:uiPriority w:val="0"/>
    <w:rPr>
      <w:rFonts w:hint="default" w:ascii="仿宋_GB2312" w:eastAsia="仿宋_GB2312" w:cs="仿宋_GB2312"/>
      <w:color w:val="000000"/>
      <w:sz w:val="24"/>
      <w:szCs w:val="24"/>
      <w:u w:val="none"/>
    </w:rPr>
  </w:style>
  <w:style w:type="character" w:customStyle="1" w:styleId="21">
    <w:name w:val="font41"/>
    <w:basedOn w:val="12"/>
    <w:qFormat/>
    <w:uiPriority w:val="0"/>
    <w:rPr>
      <w:rFonts w:hint="default" w:ascii="仿宋_GB2312" w:eastAsia="仿宋_GB2312" w:cs="仿宋_GB2312"/>
      <w:color w:val="000000"/>
      <w:sz w:val="24"/>
      <w:szCs w:val="24"/>
      <w:u w:val="none"/>
    </w:rPr>
  </w:style>
  <w:style w:type="character" w:customStyle="1" w:styleId="22">
    <w:name w:val="font11"/>
    <w:basedOn w:val="12"/>
    <w:qFormat/>
    <w:uiPriority w:val="0"/>
    <w:rPr>
      <w:rFonts w:hint="default" w:ascii="仿宋_GB2312" w:eastAsia="仿宋_GB2312" w:cs="仿宋_GB2312"/>
      <w:color w:val="000000"/>
      <w:sz w:val="22"/>
      <w:szCs w:val="22"/>
      <w:u w:val="none"/>
    </w:rPr>
  </w:style>
  <w:style w:type="character" w:customStyle="1" w:styleId="23">
    <w:name w:val="font01"/>
    <w:basedOn w:val="12"/>
    <w:qFormat/>
    <w:uiPriority w:val="0"/>
    <w:rPr>
      <w:rFonts w:hint="default" w:ascii="仿宋_GB2312" w:eastAsia="仿宋_GB2312" w:cs="仿宋_GB2312"/>
      <w:color w:val="000000"/>
      <w:sz w:val="21"/>
      <w:szCs w:val="21"/>
      <w:u w:val="none"/>
    </w:rPr>
  </w:style>
  <w:style w:type="character" w:customStyle="1" w:styleId="24">
    <w:name w:val="font21"/>
    <w:basedOn w:val="12"/>
    <w:qFormat/>
    <w:uiPriority w:val="0"/>
    <w:rPr>
      <w:rFonts w:hint="default" w:ascii="仿宋_GB2312" w:eastAsia="仿宋_GB2312" w:cs="仿宋_GB2312"/>
      <w:color w:val="000000"/>
      <w:sz w:val="24"/>
      <w:szCs w:val="24"/>
      <w:u w:val="none"/>
    </w:rPr>
  </w:style>
  <w:style w:type="paragraph" w:customStyle="1" w:styleId="25">
    <w:name w:val="_Style 2"/>
    <w:basedOn w:val="2"/>
    <w:next w:val="1"/>
    <w:unhideWhenUsed/>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8">
    <w:name w:val="页脚 字符"/>
    <w:basedOn w:val="12"/>
    <w:link w:val="5"/>
    <w:qFormat/>
    <w:uiPriority w:val="99"/>
    <w:rPr>
      <w:rFonts w:eastAsia="仿宋_GB2312"/>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CF69C-E34E-4B6D-9027-266D50CD3343}">
  <ds:schemaRefs/>
</ds:datastoreItem>
</file>

<file path=docProps/app.xml><?xml version="1.0" encoding="utf-8"?>
<Properties xmlns="http://schemas.openxmlformats.org/officeDocument/2006/extended-properties" xmlns:vt="http://schemas.openxmlformats.org/officeDocument/2006/docPropsVTypes">
  <Template>Normal</Template>
  <Pages>31</Pages>
  <Words>17290</Words>
  <Characters>18052</Characters>
  <Lines>33</Lines>
  <Paragraphs>42</Paragraphs>
  <TotalTime>14</TotalTime>
  <ScaleCrop>false</ScaleCrop>
  <LinksUpToDate>false</LinksUpToDate>
  <CharactersWithSpaces>18175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2024-03-23T04:26:00Z</dcterms:created>
  <dc:creator>yehan</dc:creator>
  <cp:lastModifiedBy>【入景随风】</cp:lastModifiedBy>
  <cp:lastPrinted>2023-09-21T06:15:00Z</cp:lastPrinted>
  <dcterms:modified xsi:type="dcterms:W3CDTF">2024-04-01T03:17:28Z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CFA020141B0C445CB3E219F6A070A81F_13</vt:lpwstr>
  </property>
</Properties>
</file>